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06012" w14:textId="77777777" w:rsidR="003E1524" w:rsidRDefault="003E1524" w:rsidP="005A5FA9">
      <w:pPr>
        <w:pBdr>
          <w:top w:val="nil"/>
          <w:left w:val="nil"/>
          <w:bottom w:val="nil"/>
          <w:right w:val="nil"/>
          <w:between w:val="nil"/>
        </w:pBdr>
        <w:tabs>
          <w:tab w:val="left" w:pos="5580"/>
        </w:tabs>
        <w:jc w:val="center"/>
        <w:rPr>
          <w:rFonts w:asciiTheme="majorHAnsi" w:eastAsia="Calibri" w:hAnsiTheme="majorHAnsi" w:cstheme="majorHAnsi"/>
          <w:b/>
          <w:color w:val="000000"/>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5054E438" wp14:editId="63C409B7">
            <wp:simplePos x="0" y="0"/>
            <wp:positionH relativeFrom="margin">
              <wp:posOffset>-457200</wp:posOffset>
            </wp:positionH>
            <wp:positionV relativeFrom="margin">
              <wp:posOffset>-397510</wp:posOffset>
            </wp:positionV>
            <wp:extent cx="728980" cy="903605"/>
            <wp:effectExtent l="0" t="0" r="0"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28980" cy="903605"/>
                    </a:xfrm>
                    <a:prstGeom prst="rect">
                      <a:avLst/>
                    </a:prstGeom>
                  </pic:spPr>
                </pic:pic>
              </a:graphicData>
            </a:graphic>
            <wp14:sizeRelH relativeFrom="margin">
              <wp14:pctWidth>0</wp14:pctWidth>
            </wp14:sizeRelH>
            <wp14:sizeRelV relativeFrom="margin">
              <wp14:pctHeight>0</wp14:pctHeight>
            </wp14:sizeRelV>
          </wp:anchor>
        </w:drawing>
      </w:r>
      <w:r w:rsidR="005A5FA9" w:rsidRPr="00E6034D">
        <w:rPr>
          <w:rFonts w:asciiTheme="majorHAnsi" w:eastAsia="Calibri" w:hAnsiTheme="majorHAnsi" w:cstheme="majorHAnsi"/>
          <w:b/>
          <w:color w:val="000000"/>
          <w:sz w:val="28"/>
          <w:szCs w:val="28"/>
        </w:rPr>
        <w:t xml:space="preserve">SHEEHAN-SUICIDALITY TRACKING </w:t>
      </w:r>
    </w:p>
    <w:p w14:paraId="79128553" w14:textId="77777777" w:rsidR="005A5FA9" w:rsidRPr="00E6034D" w:rsidRDefault="005A5FA9" w:rsidP="005A5FA9">
      <w:pPr>
        <w:pBdr>
          <w:top w:val="nil"/>
          <w:left w:val="nil"/>
          <w:bottom w:val="nil"/>
          <w:right w:val="nil"/>
          <w:between w:val="nil"/>
        </w:pBdr>
        <w:tabs>
          <w:tab w:val="left" w:pos="5580"/>
        </w:tabs>
        <w:jc w:val="center"/>
        <w:rPr>
          <w:rFonts w:asciiTheme="majorHAnsi" w:eastAsia="Calibri" w:hAnsiTheme="majorHAnsi" w:cstheme="majorHAnsi"/>
          <w:b/>
          <w:sz w:val="28"/>
          <w:szCs w:val="28"/>
        </w:rPr>
      </w:pPr>
      <w:r w:rsidRPr="00E6034D">
        <w:rPr>
          <w:rFonts w:asciiTheme="majorHAnsi" w:eastAsia="Calibri" w:hAnsiTheme="majorHAnsi" w:cstheme="majorHAnsi"/>
          <w:b/>
          <w:color w:val="000000"/>
          <w:sz w:val="28"/>
          <w:szCs w:val="28"/>
        </w:rPr>
        <w:t xml:space="preserve">SCALE COPYRIGHT LICENSE </w:t>
      </w:r>
      <w:r w:rsidRPr="00E6034D">
        <w:rPr>
          <w:rFonts w:asciiTheme="majorHAnsi" w:eastAsia="Calibri" w:hAnsiTheme="majorHAnsi" w:cstheme="majorHAnsi"/>
          <w:b/>
          <w:sz w:val="28"/>
          <w:szCs w:val="28"/>
        </w:rPr>
        <w:t>AGREEMENT</w:t>
      </w:r>
    </w:p>
    <w:p w14:paraId="5691CBD8" w14:textId="77777777" w:rsidR="003B1B3E" w:rsidRPr="00226789" w:rsidRDefault="003B1B3E" w:rsidP="00082AEF">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p>
    <w:p w14:paraId="3245FFB3" w14:textId="77777777" w:rsidR="0055422C" w:rsidRPr="00F178DA" w:rsidRDefault="0055422C" w:rsidP="0055422C">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426F54E3" w14:textId="77777777" w:rsidR="00FD613C" w:rsidRDefault="0055422C" w:rsidP="0055422C">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Pr>
          <w:rFonts w:asciiTheme="majorHAnsi" w:eastAsia="Calibri" w:hAnsiTheme="majorHAnsi" w:cstheme="majorHAnsi"/>
          <w:color w:val="000000"/>
          <w:sz w:val="18"/>
          <w:szCs w:val="18"/>
          <w:u w:val="single"/>
        </w:rPr>
        <w:t>.</w:t>
      </w:r>
    </w:p>
    <w:p w14:paraId="441860A8" w14:textId="77777777" w:rsidR="0055422C" w:rsidRDefault="0055422C" w:rsidP="003B1B3E">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55422C" w:rsidRPr="00226789" w14:paraId="1D2F32BD" w14:textId="77777777" w:rsidTr="00DC0D87">
        <w:trPr>
          <w:cantSplit/>
          <w:jc w:val="center"/>
        </w:trPr>
        <w:tc>
          <w:tcPr>
            <w:tcW w:w="3325" w:type="dxa"/>
          </w:tcPr>
          <w:p w14:paraId="7640DEDA" w14:textId="77777777" w:rsidR="0055422C" w:rsidRPr="00226789" w:rsidRDefault="0055422C" w:rsidP="00DC0D87">
            <w:pPr>
              <w:jc w:val="both"/>
              <w:rPr>
                <w:rFonts w:asciiTheme="majorHAnsi" w:hAnsiTheme="majorHAnsi" w:cstheme="majorHAnsi"/>
                <w:sz w:val="22"/>
                <w:szCs w:val="22"/>
              </w:rPr>
            </w:pPr>
            <w:r w:rsidRPr="00226789">
              <w:rPr>
                <w:rFonts w:asciiTheme="majorHAnsi" w:hAnsiTheme="majorHAnsi" w:cstheme="majorHAnsi"/>
                <w:b/>
                <w:sz w:val="22"/>
                <w:szCs w:val="22"/>
              </w:rPr>
              <w:t>Licensee</w:t>
            </w:r>
            <w:r>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Pr="00226789">
              <w:rPr>
                <w:rFonts w:asciiTheme="majorHAnsi" w:hAnsiTheme="majorHAnsi" w:cstheme="majorHAnsi"/>
                <w:b/>
                <w:sz w:val="22"/>
                <w:szCs w:val="22"/>
              </w:rPr>
              <w:t>Institution</w:t>
            </w:r>
          </w:p>
        </w:tc>
        <w:tc>
          <w:tcPr>
            <w:tcW w:w="5405" w:type="dxa"/>
          </w:tcPr>
          <w:p w14:paraId="31B23886" w14:textId="77777777" w:rsidR="0055422C" w:rsidRPr="00226789" w:rsidRDefault="0055422C"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55422C" w:rsidRPr="00226789" w14:paraId="4C1DCEAB" w14:textId="77777777" w:rsidTr="00DC0D87">
        <w:trPr>
          <w:cantSplit/>
          <w:jc w:val="center"/>
        </w:trPr>
        <w:tc>
          <w:tcPr>
            <w:tcW w:w="3325" w:type="dxa"/>
          </w:tcPr>
          <w:p w14:paraId="36BA5022" w14:textId="77777777" w:rsidR="0055422C" w:rsidRPr="00226789" w:rsidRDefault="0055422C" w:rsidP="00DC0D87">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24A0E92B" w14:textId="77777777" w:rsidR="0055422C" w:rsidRPr="00226789" w:rsidRDefault="0055422C"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55422C" w:rsidRPr="00226789" w14:paraId="206FD276" w14:textId="77777777" w:rsidTr="00DC0D87">
        <w:trPr>
          <w:cantSplit/>
          <w:jc w:val="center"/>
        </w:trPr>
        <w:tc>
          <w:tcPr>
            <w:tcW w:w="3325" w:type="dxa"/>
          </w:tcPr>
          <w:p w14:paraId="2E8E4ADE" w14:textId="77777777" w:rsidR="0055422C" w:rsidRPr="00226789" w:rsidRDefault="0055422C" w:rsidP="00DC0D87">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23DAEAD6" w14:textId="77777777" w:rsidR="0055422C" w:rsidRPr="00226789" w:rsidRDefault="0055422C"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55422C" w:rsidRPr="00226789" w14:paraId="0DDEDE30" w14:textId="77777777" w:rsidTr="00DC0D87">
        <w:trPr>
          <w:cantSplit/>
          <w:jc w:val="center"/>
        </w:trPr>
        <w:tc>
          <w:tcPr>
            <w:tcW w:w="3325" w:type="dxa"/>
          </w:tcPr>
          <w:p w14:paraId="7CE9AD9D" w14:textId="77777777" w:rsidR="0055422C" w:rsidRPr="00226789" w:rsidRDefault="0055422C" w:rsidP="00DC0D87">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2BB65B72" w14:textId="77777777" w:rsidR="0055422C" w:rsidRPr="00226789" w:rsidRDefault="0055422C"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55422C" w:rsidRPr="00226789" w14:paraId="6A27E415" w14:textId="77777777" w:rsidTr="00DC0D87">
        <w:trPr>
          <w:cantSplit/>
          <w:jc w:val="center"/>
        </w:trPr>
        <w:tc>
          <w:tcPr>
            <w:tcW w:w="3325" w:type="dxa"/>
          </w:tcPr>
          <w:p w14:paraId="39FE8CA3" w14:textId="77777777" w:rsidR="0055422C" w:rsidRPr="00226789" w:rsidRDefault="0055422C" w:rsidP="00DC0D87">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756621B4" w14:textId="77777777" w:rsidR="0055422C" w:rsidRPr="00226789" w:rsidRDefault="00D3739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55422C" w:rsidRPr="00226789" w14:paraId="52426A7C" w14:textId="77777777" w:rsidTr="00DC0D87">
        <w:trPr>
          <w:cantSplit/>
          <w:jc w:val="center"/>
        </w:trPr>
        <w:tc>
          <w:tcPr>
            <w:tcW w:w="3325" w:type="dxa"/>
          </w:tcPr>
          <w:p w14:paraId="1765F6D6" w14:textId="77777777" w:rsidR="0055422C" w:rsidRPr="00226789" w:rsidRDefault="0055422C" w:rsidP="00DC0D87">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3DBB3739" w14:textId="77777777" w:rsidR="0055422C" w:rsidRPr="00226789" w:rsidRDefault="0055422C"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55422C" w:rsidRPr="00226789" w14:paraId="7E0836EF" w14:textId="77777777" w:rsidTr="00DC0D87">
        <w:trPr>
          <w:cantSplit/>
          <w:jc w:val="center"/>
        </w:trPr>
        <w:tc>
          <w:tcPr>
            <w:tcW w:w="3325" w:type="dxa"/>
          </w:tcPr>
          <w:p w14:paraId="58FBFCA6" w14:textId="77777777" w:rsidR="0055422C" w:rsidRPr="006958C2" w:rsidRDefault="0055422C" w:rsidP="00DC0D87">
            <w:pPr>
              <w:jc w:val="both"/>
              <w:rPr>
                <w:rFonts w:asciiTheme="majorHAnsi" w:hAnsiTheme="majorHAnsi" w:cstheme="majorHAnsi"/>
                <w:sz w:val="22"/>
                <w:szCs w:val="22"/>
              </w:rPr>
            </w:pPr>
            <w:r w:rsidRPr="00E6034D">
              <w:rPr>
                <w:rFonts w:asciiTheme="majorHAnsi" w:hAnsiTheme="majorHAnsi" w:cstheme="majorHAnsi"/>
                <w:b/>
                <w:sz w:val="22"/>
                <w:szCs w:val="22"/>
              </w:rPr>
              <w:t xml:space="preserve">S-STS </w:t>
            </w:r>
            <w:r w:rsidRPr="003E393A">
              <w:rPr>
                <w:rFonts w:asciiTheme="majorHAnsi" w:hAnsiTheme="majorHAnsi" w:cstheme="majorHAnsi"/>
                <w:b/>
                <w:sz w:val="22"/>
                <w:szCs w:val="22"/>
              </w:rPr>
              <w:t xml:space="preserve">Requested: </w:t>
            </w:r>
          </w:p>
        </w:tc>
        <w:tc>
          <w:tcPr>
            <w:tcW w:w="5405" w:type="dxa"/>
          </w:tcPr>
          <w:p w14:paraId="561851D5" w14:textId="77777777" w:rsidR="0055422C" w:rsidRPr="00854F7C" w:rsidRDefault="00531271" w:rsidP="00DC0D87">
            <w:pPr>
              <w:rPr>
                <w:rFonts w:asciiTheme="majorHAnsi" w:eastAsia="Calibri" w:hAnsiTheme="majorHAnsi" w:cstheme="majorHAnsi"/>
                <w:sz w:val="22"/>
                <w:szCs w:val="22"/>
              </w:rPr>
            </w:pPr>
            <w:r>
              <w:rPr>
                <w:rFonts w:asciiTheme="majorHAnsi" w:eastAsia="Calibri" w:hAnsiTheme="majorHAnsi" w:cstheme="majorHAnsi"/>
                <w:sz w:val="22"/>
                <w:szCs w:val="22"/>
                <w:highlight w:val="yellow"/>
              </w:rPr>
              <w:fldChar w:fldCharType="begin">
                <w:ffData>
                  <w:name w:val="type"/>
                  <w:enabled/>
                  <w:calcOnExit w:val="0"/>
                  <w:ddList>
                    <w:listEntry w:val="Select"/>
                    <w:listEntry w:val="Adult Standard Version"/>
                    <w:listEntry w:val="Adult CMCM Version"/>
                    <w:listEntry w:val="Child/Adolescent Standard Version (Age 6-8)"/>
                    <w:listEntry w:val="Child/Adolescent Standard Version (Age 9-12)"/>
                    <w:listEntry w:val="Child/Adolescent Standard Version (Age 13-17)"/>
                    <w:listEntry w:val="All Child/Adolescent Standard Versions (6-17)"/>
                    <w:listEntry w:val="Adolescent CMCM Version (Age 13-17)"/>
                  </w:ddList>
                </w:ffData>
              </w:fldChar>
            </w:r>
            <w:bookmarkStart w:id="6" w:name="type"/>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bookmarkEnd w:id="6"/>
          </w:p>
        </w:tc>
      </w:tr>
      <w:tr w:rsidR="0055422C" w:rsidRPr="00226789" w14:paraId="07849358" w14:textId="77777777" w:rsidTr="00DC0D87">
        <w:trPr>
          <w:cantSplit/>
          <w:jc w:val="center"/>
        </w:trPr>
        <w:tc>
          <w:tcPr>
            <w:tcW w:w="3325" w:type="dxa"/>
          </w:tcPr>
          <w:p w14:paraId="1C3077DF" w14:textId="77777777" w:rsidR="0055422C" w:rsidRDefault="0055422C" w:rsidP="00DC0D87">
            <w:pPr>
              <w:jc w:val="both"/>
              <w:rPr>
                <w:rFonts w:asciiTheme="majorHAnsi" w:hAnsiTheme="majorHAnsi" w:cstheme="majorHAnsi"/>
                <w:b/>
                <w:sz w:val="22"/>
                <w:szCs w:val="22"/>
              </w:rPr>
            </w:pPr>
            <w:r w:rsidRPr="00E6034D">
              <w:rPr>
                <w:rFonts w:asciiTheme="majorHAnsi" w:hAnsiTheme="majorHAnsi" w:cstheme="majorHAnsi"/>
                <w:b/>
                <w:sz w:val="22"/>
                <w:szCs w:val="22"/>
              </w:rPr>
              <w:t xml:space="preserve">S-STS </w:t>
            </w:r>
            <w:r>
              <w:rPr>
                <w:rFonts w:asciiTheme="majorHAnsi" w:hAnsiTheme="majorHAnsi" w:cstheme="majorHAnsi"/>
                <w:b/>
                <w:sz w:val="22"/>
                <w:szCs w:val="22"/>
              </w:rPr>
              <w:t>Timeframe(s</w:t>
            </w:r>
            <w:r w:rsidRPr="009846E3">
              <w:rPr>
                <w:rFonts w:asciiTheme="majorHAnsi" w:hAnsiTheme="majorHAnsi" w:cstheme="majorHAnsi"/>
                <w:b/>
                <w:sz w:val="22"/>
                <w:szCs w:val="22"/>
              </w:rPr>
              <w:t>)</w:t>
            </w:r>
            <w:r w:rsidRPr="009846E3">
              <w:rPr>
                <w:rFonts w:asciiTheme="majorHAnsi" w:hAnsiTheme="majorHAnsi" w:cstheme="majorHAnsi"/>
                <w:bCs/>
                <w:sz w:val="16"/>
                <w:szCs w:val="16"/>
              </w:rPr>
              <w:t xml:space="preserve"> (e.g., timeframe for</w:t>
            </w:r>
            <w:r>
              <w:rPr>
                <w:rFonts w:asciiTheme="majorHAnsi" w:hAnsiTheme="majorHAnsi" w:cstheme="majorHAnsi"/>
                <w:bCs/>
                <w:sz w:val="16"/>
                <w:szCs w:val="16"/>
              </w:rPr>
              <w:t xml:space="preserve"> </w:t>
            </w:r>
            <w:r w:rsidRPr="009846E3">
              <w:rPr>
                <w:rFonts w:asciiTheme="majorHAnsi" w:hAnsiTheme="majorHAnsi" w:cstheme="majorHAnsi"/>
                <w:bCs/>
                <w:sz w:val="16"/>
                <w:szCs w:val="16"/>
              </w:rPr>
              <w:t>scree</w:t>
            </w:r>
            <w:r>
              <w:rPr>
                <w:rFonts w:asciiTheme="majorHAnsi" w:hAnsiTheme="majorHAnsi" w:cstheme="majorHAnsi"/>
                <w:bCs/>
                <w:sz w:val="16"/>
                <w:szCs w:val="16"/>
              </w:rPr>
              <w:t>n</w:t>
            </w:r>
            <w:r w:rsidRPr="009846E3">
              <w:rPr>
                <w:rFonts w:asciiTheme="majorHAnsi" w:hAnsiTheme="majorHAnsi" w:cstheme="majorHAnsi"/>
                <w:bCs/>
                <w:sz w:val="16"/>
                <w:szCs w:val="16"/>
              </w:rPr>
              <w:t>, weekly</w:t>
            </w:r>
            <w:r>
              <w:rPr>
                <w:rFonts w:asciiTheme="majorHAnsi" w:hAnsiTheme="majorHAnsi" w:cstheme="majorHAnsi"/>
                <w:bCs/>
                <w:sz w:val="16"/>
                <w:szCs w:val="16"/>
              </w:rPr>
              <w:t xml:space="preserve"> visit, </w:t>
            </w:r>
            <w:r w:rsidRPr="009846E3">
              <w:rPr>
                <w:rFonts w:asciiTheme="majorHAnsi" w:hAnsiTheme="majorHAnsi" w:cstheme="majorHAnsi"/>
                <w:bCs/>
                <w:sz w:val="16"/>
                <w:szCs w:val="16"/>
              </w:rPr>
              <w:t>foll</w:t>
            </w:r>
            <w:r>
              <w:rPr>
                <w:rFonts w:asciiTheme="majorHAnsi" w:hAnsiTheme="majorHAnsi" w:cstheme="majorHAnsi"/>
                <w:bCs/>
                <w:sz w:val="16"/>
                <w:szCs w:val="16"/>
              </w:rPr>
              <w:t>o</w:t>
            </w:r>
            <w:r w:rsidRPr="009846E3">
              <w:rPr>
                <w:rFonts w:asciiTheme="majorHAnsi" w:hAnsiTheme="majorHAnsi" w:cstheme="majorHAnsi"/>
                <w:bCs/>
                <w:sz w:val="16"/>
                <w:szCs w:val="16"/>
              </w:rPr>
              <w:t>w</w:t>
            </w:r>
            <w:r>
              <w:rPr>
                <w:rFonts w:asciiTheme="majorHAnsi" w:hAnsiTheme="majorHAnsi" w:cstheme="majorHAnsi"/>
                <w:bCs/>
                <w:sz w:val="16"/>
                <w:szCs w:val="16"/>
              </w:rPr>
              <w:t>-</w:t>
            </w:r>
            <w:r w:rsidRPr="009846E3">
              <w:rPr>
                <w:rFonts w:asciiTheme="majorHAnsi" w:hAnsiTheme="majorHAnsi" w:cstheme="majorHAnsi"/>
                <w:bCs/>
                <w:sz w:val="16"/>
                <w:szCs w:val="16"/>
              </w:rPr>
              <w:t>up</w:t>
            </w:r>
            <w:r>
              <w:rPr>
                <w:rFonts w:asciiTheme="majorHAnsi" w:hAnsiTheme="majorHAnsi" w:cstheme="majorHAnsi"/>
                <w:bCs/>
                <w:sz w:val="16"/>
                <w:szCs w:val="16"/>
              </w:rPr>
              <w:t xml:space="preserve"> visit)</w:t>
            </w:r>
          </w:p>
        </w:tc>
        <w:tc>
          <w:tcPr>
            <w:tcW w:w="5405" w:type="dxa"/>
          </w:tcPr>
          <w:p w14:paraId="0A736208" w14:textId="77777777" w:rsidR="0055422C" w:rsidRDefault="0055422C" w:rsidP="00DC0D87">
            <w:pPr>
              <w:rPr>
                <w:rFonts w:asciiTheme="majorHAnsi" w:eastAsia="Calibri" w:hAnsiTheme="majorHAnsi" w:cstheme="majorHAnsi"/>
                <w:sz w:val="22"/>
                <w:szCs w:val="22"/>
                <w:highlight w:val="yellow"/>
              </w:rPr>
            </w:pPr>
            <w:r w:rsidRPr="00B64829">
              <w:rPr>
                <w:rFonts w:asciiTheme="majorHAnsi" w:hAnsiTheme="majorHAnsi" w:cstheme="majorHAnsi"/>
                <w:bCs/>
                <w:sz w:val="22"/>
                <w:szCs w:val="22"/>
              </w:rPr>
              <w:t>1</w:t>
            </w:r>
            <w:r>
              <w:rPr>
                <w:rFonts w:asciiTheme="majorHAnsi" w:hAnsiTheme="majorHAnsi" w:cstheme="majorHAnsi"/>
                <w:b/>
                <w:sz w:val="22"/>
                <w:szCs w:val="22"/>
              </w:rPr>
              <w:t xml:space="preserve">. </w:t>
            </w:r>
            <w:r w:rsidR="00D4160C">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Within the past 24 hours"/>
                    <w:listEntry w:val="In the past week"/>
                    <w:listEntry w:val="In the past 2 weeks"/>
                    <w:listEntry w:val="In the past 4 weeks"/>
                    <w:listEntry w:val="Since your last visit"/>
                    <w:listEntry w:val="In the past 4 days"/>
                    <w:listEntry w:val="In the past 7 days"/>
                    <w:listEntry w:val="In the past 30 days"/>
                    <w:listEntry w:val="In the past month"/>
                    <w:listEntry w:val="In the past 12 weeks"/>
                    <w:listEntry w:val="In the past 3 months"/>
                    <w:listEntry w:val="In the past 13 months"/>
                    <w:listEntry w:val="In the past 6 months"/>
                    <w:listEntry w:val="In the past year"/>
                    <w:listEntry w:val="In your lifetime (&quot;Ever&quot;)"/>
                    <w:listEntry w:val="*Custom"/>
                  </w:ddList>
                </w:ffData>
              </w:fldChar>
            </w:r>
            <w:r w:rsidR="00D4160C">
              <w:rPr>
                <w:rFonts w:asciiTheme="majorHAnsi" w:eastAsia="Calibri" w:hAnsiTheme="majorHAnsi" w:cstheme="majorHAnsi"/>
                <w:sz w:val="22"/>
                <w:szCs w:val="22"/>
                <w:highlight w:val="yellow"/>
              </w:rPr>
              <w:instrText xml:space="preserve"> FORMDROPDOWN </w:instrText>
            </w:r>
            <w:r w:rsidR="00D4160C">
              <w:rPr>
                <w:rFonts w:asciiTheme="majorHAnsi" w:eastAsia="Calibri" w:hAnsiTheme="majorHAnsi" w:cstheme="majorHAnsi"/>
                <w:sz w:val="22"/>
                <w:szCs w:val="22"/>
                <w:highlight w:val="yellow"/>
              </w:rPr>
            </w:r>
            <w:r w:rsidR="00D4160C">
              <w:rPr>
                <w:rFonts w:asciiTheme="majorHAnsi" w:eastAsia="Calibri" w:hAnsiTheme="majorHAnsi" w:cstheme="majorHAnsi"/>
                <w:sz w:val="22"/>
                <w:szCs w:val="22"/>
                <w:highlight w:val="yellow"/>
              </w:rPr>
              <w:fldChar w:fldCharType="separate"/>
            </w:r>
            <w:r w:rsidR="00D4160C">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2. </w:t>
            </w:r>
            <w:r w:rsidR="00D4160C">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Within the past 24 hours"/>
                    <w:listEntry w:val="In the past week"/>
                    <w:listEntry w:val="In the past 2 weeks"/>
                    <w:listEntry w:val="In the past 4 weeks"/>
                    <w:listEntry w:val="Since your last visit"/>
                    <w:listEntry w:val="In the past 4 days"/>
                    <w:listEntry w:val="In the past 7 days"/>
                    <w:listEntry w:val="In the past 30 days"/>
                    <w:listEntry w:val="In the past month"/>
                    <w:listEntry w:val="In the past 12 weeks"/>
                    <w:listEntry w:val="In the past 3 months"/>
                    <w:listEntry w:val="In the past 13 months"/>
                    <w:listEntry w:val="In the past 6 months"/>
                    <w:listEntry w:val="In the past year"/>
                    <w:listEntry w:val="In your lifetime (&quot;Ever&quot;)"/>
                    <w:listEntry w:val="*Custom"/>
                  </w:ddList>
                </w:ffData>
              </w:fldChar>
            </w:r>
            <w:r w:rsidR="00D4160C">
              <w:rPr>
                <w:rFonts w:asciiTheme="majorHAnsi" w:eastAsia="Calibri" w:hAnsiTheme="majorHAnsi" w:cstheme="majorHAnsi"/>
                <w:sz w:val="22"/>
                <w:szCs w:val="22"/>
                <w:highlight w:val="yellow"/>
              </w:rPr>
              <w:instrText xml:space="preserve"> FORMDROPDOWN </w:instrText>
            </w:r>
            <w:r w:rsidR="00D4160C">
              <w:rPr>
                <w:rFonts w:asciiTheme="majorHAnsi" w:eastAsia="Calibri" w:hAnsiTheme="majorHAnsi" w:cstheme="majorHAnsi"/>
                <w:sz w:val="22"/>
                <w:szCs w:val="22"/>
                <w:highlight w:val="yellow"/>
              </w:rPr>
            </w:r>
            <w:r w:rsidR="00D4160C">
              <w:rPr>
                <w:rFonts w:asciiTheme="majorHAnsi" w:eastAsia="Calibri" w:hAnsiTheme="majorHAnsi" w:cstheme="majorHAnsi"/>
                <w:sz w:val="22"/>
                <w:szCs w:val="22"/>
                <w:highlight w:val="yellow"/>
              </w:rPr>
              <w:fldChar w:fldCharType="separate"/>
            </w:r>
            <w:r w:rsidR="00D4160C">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3. </w:t>
            </w:r>
            <w:r w:rsidR="00D4160C">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Within the past 24 hours"/>
                    <w:listEntry w:val="In the past week"/>
                    <w:listEntry w:val="In the past 2 weeks"/>
                    <w:listEntry w:val="In the past 4 weeks"/>
                    <w:listEntry w:val="Since your last visit"/>
                    <w:listEntry w:val="In the past 4 days"/>
                    <w:listEntry w:val="In the past 7 days"/>
                    <w:listEntry w:val="In the past 30 days"/>
                    <w:listEntry w:val="In the past month"/>
                    <w:listEntry w:val="In the past 12 weeks"/>
                    <w:listEntry w:val="In the past 3 months"/>
                    <w:listEntry w:val="In the past 13 months"/>
                    <w:listEntry w:val="In the past 6 months"/>
                    <w:listEntry w:val="In the past year"/>
                    <w:listEntry w:val="In your lifetime (&quot;Ever&quot;)"/>
                    <w:listEntry w:val="*Custom"/>
                  </w:ddList>
                </w:ffData>
              </w:fldChar>
            </w:r>
            <w:r w:rsidR="00D4160C">
              <w:rPr>
                <w:rFonts w:asciiTheme="majorHAnsi" w:eastAsia="Calibri" w:hAnsiTheme="majorHAnsi" w:cstheme="majorHAnsi"/>
                <w:sz w:val="22"/>
                <w:szCs w:val="22"/>
                <w:highlight w:val="yellow"/>
              </w:rPr>
              <w:instrText xml:space="preserve"> FORMDROPDOWN </w:instrText>
            </w:r>
            <w:r w:rsidR="00D4160C">
              <w:rPr>
                <w:rFonts w:asciiTheme="majorHAnsi" w:eastAsia="Calibri" w:hAnsiTheme="majorHAnsi" w:cstheme="majorHAnsi"/>
                <w:sz w:val="22"/>
                <w:szCs w:val="22"/>
                <w:highlight w:val="yellow"/>
              </w:rPr>
            </w:r>
            <w:r w:rsidR="00D4160C">
              <w:rPr>
                <w:rFonts w:asciiTheme="majorHAnsi" w:eastAsia="Calibri" w:hAnsiTheme="majorHAnsi" w:cstheme="majorHAnsi"/>
                <w:sz w:val="22"/>
                <w:szCs w:val="22"/>
                <w:highlight w:val="yellow"/>
              </w:rPr>
              <w:fldChar w:fldCharType="separate"/>
            </w:r>
            <w:r w:rsidR="00D4160C">
              <w:rPr>
                <w:rFonts w:asciiTheme="majorHAnsi" w:eastAsia="Calibri" w:hAnsiTheme="majorHAnsi" w:cstheme="majorHAnsi"/>
                <w:sz w:val="22"/>
                <w:szCs w:val="22"/>
                <w:highlight w:val="yellow"/>
              </w:rPr>
              <w:fldChar w:fldCharType="end"/>
            </w:r>
          </w:p>
        </w:tc>
      </w:tr>
      <w:tr w:rsidR="0055422C" w:rsidRPr="00226789" w14:paraId="2B4190D1" w14:textId="77777777" w:rsidTr="00DC0D87">
        <w:trPr>
          <w:cantSplit/>
          <w:jc w:val="center"/>
        </w:trPr>
        <w:tc>
          <w:tcPr>
            <w:tcW w:w="3325" w:type="dxa"/>
          </w:tcPr>
          <w:p w14:paraId="0415408F" w14:textId="77777777" w:rsidR="0055422C" w:rsidRPr="00226789" w:rsidRDefault="0055422C" w:rsidP="00DC0D87">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3E5A5A28" w14:textId="77777777" w:rsidR="0055422C" w:rsidRPr="00854F7C" w:rsidRDefault="0055422C" w:rsidP="00DC0D87">
            <w:pPr>
              <w:rPr>
                <w:rFonts w:asciiTheme="majorHAnsi" w:hAnsiTheme="majorHAnsi" w:cstheme="majorHAnsi"/>
                <w:sz w:val="22"/>
                <w:szCs w:val="22"/>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7"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7"/>
          </w:p>
        </w:tc>
      </w:tr>
      <w:tr w:rsidR="0055422C" w:rsidRPr="00226789" w14:paraId="7E7F18E4" w14:textId="77777777" w:rsidTr="00DC0D87">
        <w:trPr>
          <w:cantSplit/>
          <w:jc w:val="center"/>
        </w:trPr>
        <w:tc>
          <w:tcPr>
            <w:tcW w:w="3325" w:type="dxa"/>
          </w:tcPr>
          <w:p w14:paraId="0D5D6511" w14:textId="77777777" w:rsidR="0055422C" w:rsidRPr="00226789" w:rsidRDefault="0055422C" w:rsidP="00DC0D87">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52FAE70F" w14:textId="77777777" w:rsidR="0055422C" w:rsidRPr="00226789" w:rsidRDefault="0055422C" w:rsidP="00DC0D87">
            <w:pPr>
              <w:rPr>
                <w:rFonts w:asciiTheme="majorHAnsi" w:hAnsiTheme="majorHAnsi" w:cstheme="majorHAnsi"/>
                <w:sz w:val="22"/>
                <w:szCs w:val="22"/>
                <w:highlight w:val="yellow"/>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8"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sidR="004C00F4">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sidR="004C00F4">
              <w:rPr>
                <w:rFonts w:asciiTheme="majorHAnsi" w:hAnsiTheme="majorHAnsi" w:cstheme="majorHAnsi"/>
                <w:noProof/>
                <w:sz w:val="22"/>
                <w:szCs w:val="22"/>
              </w:rPr>
              <w:t>0</w:t>
            </w:r>
            <w:r>
              <w:rPr>
                <w:rFonts w:asciiTheme="majorHAnsi" w:hAnsiTheme="majorHAnsi" w:cstheme="majorHAnsi"/>
                <w:sz w:val="22"/>
                <w:szCs w:val="22"/>
              </w:rPr>
              <w:fldChar w:fldCharType="end"/>
            </w:r>
            <w:bookmarkEnd w:id="8"/>
            <w:r>
              <w:rPr>
                <w:rFonts w:asciiTheme="majorHAnsi" w:hAnsiTheme="majorHAnsi" w:cstheme="majorHAnsi"/>
                <w:sz w:val="22"/>
                <w:szCs w:val="22"/>
              </w:rPr>
              <w:t xml:space="preserve">            </w:t>
            </w:r>
            <w:r w:rsidRPr="00B77329">
              <w:rPr>
                <w:rFonts w:asciiTheme="majorHAnsi" w:hAnsiTheme="majorHAnsi" w:cstheme="majorHAnsi"/>
                <w:color w:val="0070C0"/>
                <w:sz w:val="18"/>
                <w:szCs w:val="18"/>
              </w:rPr>
              <w:t>THIS WILL AUTOCALCUATE FROM APPENDIX 1</w:t>
            </w:r>
          </w:p>
        </w:tc>
      </w:tr>
    </w:tbl>
    <w:p w14:paraId="6CEAD8FD" w14:textId="77777777" w:rsidR="00AF09BC" w:rsidRPr="00226789" w:rsidRDefault="00AF09BC">
      <w:pPr>
        <w:widowControl w:val="0"/>
        <w:spacing w:line="276" w:lineRule="auto"/>
        <w:jc w:val="both"/>
        <w:rPr>
          <w:rFonts w:asciiTheme="majorHAnsi" w:eastAsia="Calibri" w:hAnsiTheme="majorHAnsi" w:cstheme="majorHAnsi"/>
          <w:sz w:val="22"/>
          <w:szCs w:val="22"/>
        </w:rPr>
      </w:pPr>
    </w:p>
    <w:p w14:paraId="08934CFD" w14:textId="77777777" w:rsidR="008962DD" w:rsidRPr="00226789" w:rsidRDefault="001E0130">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This license agreement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15FD28C1" w14:textId="77777777" w:rsidR="008962DD" w:rsidRPr="00226789" w:rsidRDefault="008962DD" w:rsidP="00BA7481">
      <w:pPr>
        <w:tabs>
          <w:tab w:val="left" w:pos="5580"/>
        </w:tabs>
        <w:rPr>
          <w:rFonts w:asciiTheme="majorHAnsi" w:eastAsia="Calibri" w:hAnsiTheme="majorHAnsi" w:cstheme="majorHAnsi"/>
          <w:sz w:val="22"/>
          <w:szCs w:val="22"/>
        </w:rPr>
      </w:pPr>
    </w:p>
    <w:p w14:paraId="2C113959" w14:textId="77777777" w:rsidR="00B64829" w:rsidRDefault="001E0130">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976CC2">
        <w:rPr>
          <w:rFonts w:asciiTheme="majorHAnsi" w:eastAsia="Calibri" w:hAnsiTheme="majorHAnsi" w:cstheme="majorHAnsi"/>
          <w:sz w:val="22"/>
          <w:szCs w:val="22"/>
        </w:rPr>
        <w:t xml:space="preserve">copyrights to </w:t>
      </w:r>
      <w:r w:rsidRPr="00226789">
        <w:rPr>
          <w:rFonts w:asciiTheme="majorHAnsi" w:eastAsia="Calibri" w:hAnsiTheme="majorHAnsi" w:cstheme="majorHAnsi"/>
          <w:sz w:val="22"/>
          <w:szCs w:val="22"/>
        </w:rPr>
        <w:t xml:space="preserve">the </w:t>
      </w:r>
      <w:r w:rsidR="00B64829" w:rsidRPr="00BA7481">
        <w:rPr>
          <w:rFonts w:asciiTheme="majorHAnsi" w:eastAsia="Calibri" w:hAnsiTheme="majorHAnsi" w:cs="Calibri"/>
          <w:sz w:val="22"/>
          <w:szCs w:val="22"/>
        </w:rPr>
        <w:t>‘</w:t>
      </w:r>
      <w:r w:rsidR="005A5FA9" w:rsidRPr="00E6034D">
        <w:rPr>
          <w:rFonts w:asciiTheme="majorHAnsi" w:eastAsia="Calibri" w:hAnsiTheme="majorHAnsi" w:cstheme="majorHAnsi"/>
          <w:sz w:val="22"/>
          <w:szCs w:val="22"/>
        </w:rPr>
        <w:t xml:space="preserve">Sheehan-Suicidality Tracking Scale </w:t>
      </w:r>
      <w:r w:rsidR="00531271">
        <w:rPr>
          <w:rFonts w:asciiTheme="majorHAnsi" w:eastAsia="Calibri" w:hAnsiTheme="majorHAnsi" w:cstheme="majorHAnsi"/>
          <w:sz w:val="22"/>
          <w:szCs w:val="22"/>
        </w:rPr>
        <w:t xml:space="preserve">and </w:t>
      </w:r>
      <w:r w:rsidR="00531271" w:rsidRPr="00C12E20">
        <w:rPr>
          <w:rFonts w:asciiTheme="majorHAnsi" w:eastAsia="Calibri" w:hAnsiTheme="majorHAnsi" w:cstheme="majorHAnsi"/>
          <w:sz w:val="22"/>
          <w:szCs w:val="22"/>
        </w:rPr>
        <w:t xml:space="preserve">Suicidality Tracking Scale Clinically Meaningful Change Measure </w:t>
      </w:r>
      <w:r w:rsidR="00531271">
        <w:rPr>
          <w:rFonts w:asciiTheme="majorHAnsi" w:eastAsia="Calibri" w:hAnsiTheme="majorHAnsi" w:cstheme="majorHAnsi"/>
          <w:sz w:val="22"/>
          <w:szCs w:val="22"/>
        </w:rPr>
        <w:t xml:space="preserve">Scale </w:t>
      </w:r>
      <w:r w:rsidR="005A5FA9" w:rsidRPr="00E6034D">
        <w:rPr>
          <w:rFonts w:asciiTheme="majorHAnsi" w:eastAsia="Calibri" w:hAnsiTheme="majorHAnsi" w:cstheme="majorHAnsi"/>
          <w:sz w:val="22"/>
          <w:szCs w:val="22"/>
        </w:rPr>
        <w:t xml:space="preserve">(hereinafter the </w:t>
      </w:r>
      <w:r w:rsidR="005A5FA9" w:rsidRPr="00E6034D">
        <w:rPr>
          <w:rFonts w:asciiTheme="majorHAnsi" w:eastAsia="Calibri" w:hAnsiTheme="majorHAnsi" w:cstheme="majorHAnsi"/>
          <w:b/>
          <w:sz w:val="22"/>
          <w:szCs w:val="22"/>
        </w:rPr>
        <w:t>“S-STS</w:t>
      </w:r>
      <w:r w:rsidR="005A5FA9" w:rsidRPr="00E6034D">
        <w:rPr>
          <w:rFonts w:asciiTheme="majorHAnsi" w:eastAsia="Calibri" w:hAnsiTheme="majorHAnsi" w:cstheme="majorHAnsi"/>
          <w:sz w:val="22"/>
          <w:szCs w:val="22"/>
        </w:rPr>
        <w:t>”);</w:t>
      </w:r>
    </w:p>
    <w:p w14:paraId="2BD1DEE1" w14:textId="77777777" w:rsidR="005A5FA9" w:rsidRPr="00226789" w:rsidRDefault="005A5FA9">
      <w:pPr>
        <w:widowControl w:val="0"/>
        <w:spacing w:line="276" w:lineRule="auto"/>
        <w:jc w:val="both"/>
        <w:rPr>
          <w:rFonts w:asciiTheme="majorHAnsi" w:eastAsia="Calibri" w:hAnsiTheme="majorHAnsi" w:cstheme="majorHAnsi"/>
          <w:sz w:val="22"/>
          <w:szCs w:val="22"/>
        </w:rPr>
      </w:pPr>
    </w:p>
    <w:p w14:paraId="2D602585" w14:textId="77777777" w:rsidR="008962DD" w:rsidRPr="00226789" w:rsidRDefault="001E0130">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5A5FA9">
        <w:rPr>
          <w:rFonts w:asciiTheme="majorHAnsi" w:eastAsia="Calibri" w:hAnsiTheme="majorHAnsi" w:cstheme="majorHAnsi"/>
          <w:sz w:val="22"/>
          <w:szCs w:val="22"/>
        </w:rPr>
        <w:t>S-STS</w:t>
      </w:r>
      <w:r w:rsidR="004E7C36" w:rsidRPr="00226789">
        <w:rPr>
          <w:rFonts w:asciiTheme="majorHAnsi" w:eastAsia="Calibri" w:hAnsiTheme="majorHAnsi" w:cstheme="majorHAnsi"/>
          <w:sz w:val="22"/>
          <w:szCs w:val="22"/>
        </w:rPr>
        <w:t>:</w:t>
      </w:r>
      <w:r w:rsidR="006F52F6" w:rsidRPr="00226789">
        <w:rPr>
          <w:rFonts w:asciiTheme="majorHAnsi" w:eastAsia="Calibri" w:hAnsiTheme="majorHAnsi" w:cstheme="majorHAnsi"/>
          <w:sz w:val="22"/>
          <w:szCs w:val="22"/>
        </w:rPr>
        <w:t xml:space="preserve"> </w:t>
      </w:r>
    </w:p>
    <w:p w14:paraId="5C8C399B" w14:textId="77777777" w:rsidR="008962DD" w:rsidRPr="00226789" w:rsidRDefault="008962DD">
      <w:pPr>
        <w:widowControl w:val="0"/>
        <w:spacing w:line="276" w:lineRule="auto"/>
        <w:jc w:val="both"/>
        <w:rPr>
          <w:rFonts w:asciiTheme="majorHAnsi" w:eastAsia="Calibri" w:hAnsiTheme="majorHAnsi" w:cstheme="majorHAnsi"/>
          <w:sz w:val="22"/>
          <w:szCs w:val="22"/>
        </w:rPr>
      </w:pPr>
    </w:p>
    <w:p w14:paraId="0A8AC46E" w14:textId="77777777" w:rsidR="008962DD" w:rsidRPr="00226789" w:rsidRDefault="001E0130">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089E70A1" w14:textId="77777777" w:rsidR="008962DD" w:rsidRPr="00226789" w:rsidRDefault="008962DD">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3A931C92" w14:textId="77777777" w:rsidTr="005F16C6">
        <w:trPr>
          <w:trHeight w:val="270"/>
        </w:trPr>
        <w:tc>
          <w:tcPr>
            <w:tcW w:w="10797" w:type="dxa"/>
            <w:shd w:val="clear" w:color="auto" w:fill="808080" w:themeFill="background1" w:themeFillShade="80"/>
          </w:tcPr>
          <w:p w14:paraId="41537A99" w14:textId="77777777" w:rsidR="00426C40" w:rsidRPr="00226789" w:rsidRDefault="00EC2A1A" w:rsidP="001421D6">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38BBD07A" w14:textId="77777777" w:rsidR="008962DD" w:rsidRPr="00226789" w:rsidRDefault="001E0130">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18399E15" w14:textId="77777777" w:rsidR="008962DD" w:rsidRPr="00226789" w:rsidRDefault="008962DD">
      <w:pPr>
        <w:tabs>
          <w:tab w:val="left" w:pos="5580"/>
        </w:tabs>
        <w:jc w:val="both"/>
        <w:rPr>
          <w:rFonts w:asciiTheme="majorHAnsi" w:eastAsia="Calibri" w:hAnsiTheme="majorHAnsi" w:cstheme="majorHAnsi"/>
          <w:sz w:val="22"/>
          <w:szCs w:val="22"/>
        </w:rPr>
      </w:pPr>
    </w:p>
    <w:p w14:paraId="75724339" w14:textId="77777777" w:rsidR="00AF6350" w:rsidRPr="00226789" w:rsidRDefault="00AF6350" w:rsidP="00AF6350">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xml:space="preserve">,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3B89D95E" w14:textId="77777777" w:rsidR="00AF6350" w:rsidRPr="00226789" w:rsidRDefault="00AF6350" w:rsidP="00AF6350">
      <w:pPr>
        <w:rPr>
          <w:rFonts w:asciiTheme="majorHAnsi" w:eastAsia="Calibri" w:hAnsiTheme="majorHAnsi" w:cstheme="majorHAnsi"/>
          <w:sz w:val="22"/>
          <w:szCs w:val="22"/>
        </w:rPr>
      </w:pPr>
    </w:p>
    <w:p w14:paraId="220789AF" w14:textId="55040339" w:rsidR="00315B95" w:rsidRPr="00315B95" w:rsidRDefault="00315B95" w:rsidP="00315B95">
      <w:pPr>
        <w:numPr>
          <w:ilvl w:val="0"/>
          <w:numId w:val="5"/>
        </w:numPr>
        <w:tabs>
          <w:tab w:val="left" w:pos="5580"/>
        </w:tabs>
        <w:jc w:val="both"/>
        <w:rPr>
          <w:rFonts w:asciiTheme="majorHAnsi" w:eastAsia="Calibri" w:hAnsiTheme="majorHAnsi" w:cstheme="majorHAnsi"/>
          <w:sz w:val="22"/>
          <w:szCs w:val="22"/>
        </w:rPr>
      </w:pPr>
      <w:r w:rsidRPr="00315B95">
        <w:rPr>
          <w:rFonts w:asciiTheme="majorHAnsi" w:eastAsia="Calibri" w:hAnsiTheme="majorHAnsi" w:cstheme="majorHAnsi"/>
          <w:sz w:val="22"/>
          <w:szCs w:val="22"/>
        </w:rPr>
        <w:t xml:space="preserve">Only use the translation of the </w:t>
      </w:r>
      <w:r>
        <w:rPr>
          <w:rFonts w:asciiTheme="majorHAnsi" w:eastAsia="Calibri" w:hAnsiTheme="majorHAnsi" w:cstheme="majorHAnsi"/>
          <w:sz w:val="22"/>
          <w:szCs w:val="22"/>
        </w:rPr>
        <w:t>S-STS</w:t>
      </w:r>
      <w:r w:rsidRPr="00315B95">
        <w:rPr>
          <w:rFonts w:asciiTheme="majorHAnsi" w:eastAsia="Calibri" w:hAnsiTheme="majorHAnsi" w:cstheme="majorHAnsi"/>
          <w:sz w:val="22"/>
          <w:szCs w:val="22"/>
        </w:rPr>
        <w:t xml:space="preserve"> directly provided by the Copyright Holder or  MAPI / ICON Language Services (hereinafter “</w:t>
      </w:r>
      <w:r w:rsidRPr="00315B95">
        <w:rPr>
          <w:rFonts w:asciiTheme="majorHAnsi" w:eastAsia="Calibri" w:hAnsiTheme="majorHAnsi" w:cstheme="majorHAnsi"/>
          <w:b/>
          <w:sz w:val="22"/>
          <w:szCs w:val="22"/>
        </w:rPr>
        <w:t>MAPI</w:t>
      </w:r>
      <w:r w:rsidRPr="00315B95">
        <w:rPr>
          <w:rFonts w:asciiTheme="majorHAnsi" w:eastAsia="Calibri" w:hAnsiTheme="majorHAnsi" w:cstheme="majorHAnsi"/>
          <w:sz w:val="22"/>
          <w:szCs w:val="22"/>
        </w:rPr>
        <w:t xml:space="preserve">”) (see Section 3 below) in paper format for the trial listed in Appendix 1 of this Agreement, but not in any Excluded Digital Formats, and not use these </w:t>
      </w:r>
      <w:r w:rsidRPr="00315B95">
        <w:rPr>
          <w:rFonts w:asciiTheme="majorHAnsi" w:eastAsia="Calibri" w:hAnsiTheme="majorHAnsi" w:cstheme="majorHAnsi"/>
          <w:sz w:val="22"/>
          <w:szCs w:val="22"/>
        </w:rPr>
        <w:lastRenderedPageBreak/>
        <w:t xml:space="preserve">translations in any other study other than that listed in Appendix 1 of this License Agreement, without a separate License Agreement signed by the Copyright Holder. Translations from other studies are not permitted to be used in the study listed in Appendix 1 without prior written permission from the Copyright Holder. </w:t>
      </w:r>
    </w:p>
    <w:p w14:paraId="5F5EAA26" w14:textId="77777777" w:rsidR="008962DD" w:rsidRPr="00226789" w:rsidRDefault="008962DD">
      <w:pPr>
        <w:tabs>
          <w:tab w:val="left" w:pos="5580"/>
        </w:tabs>
        <w:jc w:val="both"/>
        <w:rPr>
          <w:rFonts w:asciiTheme="majorHAnsi" w:eastAsia="Calibri" w:hAnsiTheme="majorHAnsi" w:cstheme="majorHAnsi"/>
          <w:sz w:val="22"/>
          <w:szCs w:val="22"/>
        </w:rPr>
      </w:pPr>
    </w:p>
    <w:p w14:paraId="4DB25FED" w14:textId="77777777" w:rsidR="001600DA" w:rsidRDefault="001E0130" w:rsidP="001600DA">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all data and results generated from the use of the </w:t>
      </w:r>
      <w:r w:rsidR="005A5FA9">
        <w:rPr>
          <w:rFonts w:asciiTheme="majorHAnsi" w:eastAsia="Calibri" w:hAnsiTheme="majorHAnsi" w:cstheme="majorHAnsi"/>
          <w:sz w:val="22"/>
          <w:szCs w:val="22"/>
        </w:rPr>
        <w:t>S-STS</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4F16E50F" w14:textId="77777777" w:rsidR="008962DD" w:rsidRPr="00226789" w:rsidRDefault="008962DD" w:rsidP="002806E7">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70D194D" w14:textId="77777777" w:rsidTr="005F16C6">
        <w:trPr>
          <w:trHeight w:val="270"/>
        </w:trPr>
        <w:tc>
          <w:tcPr>
            <w:tcW w:w="10797" w:type="dxa"/>
            <w:shd w:val="clear" w:color="auto" w:fill="808080" w:themeFill="background1" w:themeFillShade="80"/>
          </w:tcPr>
          <w:p w14:paraId="3C5E41BF"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2. Limitations</w:t>
            </w:r>
          </w:p>
        </w:tc>
      </w:tr>
    </w:tbl>
    <w:p w14:paraId="1C905B71" w14:textId="77777777" w:rsidR="005169D3" w:rsidRPr="00226789" w:rsidRDefault="001E0130" w:rsidP="005E3968">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6910C7EE" w14:textId="77777777" w:rsidR="008962DD" w:rsidRPr="00226789" w:rsidRDefault="001E0130" w:rsidP="00BB04B5">
      <w:pPr>
        <w:numPr>
          <w:ilvl w:val="0"/>
          <w:numId w:val="1"/>
        </w:numPr>
        <w:tabs>
          <w:tab w:val="left" w:pos="5580"/>
        </w:tabs>
        <w:spacing w:before="120" w:after="12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Include the following acknowledgment in all reproductions of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w:t>
      </w:r>
    </w:p>
    <w:p w14:paraId="43D2D30C" w14:textId="77777777" w:rsidR="000C61A3" w:rsidRPr="00D760ED" w:rsidRDefault="001E0130" w:rsidP="007355FD">
      <w:pPr>
        <w:tabs>
          <w:tab w:val="left" w:pos="5580"/>
        </w:tabs>
        <w:spacing w:before="120" w:after="120"/>
        <w:ind w:left="810"/>
        <w:rPr>
          <w:rFonts w:asciiTheme="majorHAnsi" w:eastAsia="Calibri" w:hAnsiTheme="majorHAnsi" w:cstheme="majorHAnsi"/>
          <w:strike/>
          <w:sz w:val="22"/>
          <w:szCs w:val="22"/>
        </w:rPr>
      </w:pPr>
      <w:r w:rsidRPr="0057408B">
        <w:rPr>
          <w:rFonts w:asciiTheme="majorHAnsi" w:eastAsia="Calibri" w:hAnsiTheme="majorHAnsi" w:cstheme="majorHAnsi"/>
          <w:sz w:val="22"/>
          <w:szCs w:val="22"/>
        </w:rPr>
        <w:t xml:space="preserve">© Copyright </w:t>
      </w:r>
      <w:r w:rsidR="00402D58" w:rsidRPr="0057408B">
        <w:rPr>
          <w:rFonts w:asciiTheme="majorHAnsi" w:eastAsia="Calibri" w:hAnsiTheme="majorHAnsi" w:cstheme="majorHAnsi"/>
          <w:sz w:val="22"/>
          <w:szCs w:val="22"/>
        </w:rPr>
        <w:t>2005-202</w:t>
      </w:r>
      <w:r w:rsidR="0057408B" w:rsidRPr="0057408B">
        <w:rPr>
          <w:rFonts w:asciiTheme="majorHAnsi" w:eastAsia="Calibri" w:hAnsiTheme="majorHAnsi" w:cstheme="majorHAnsi"/>
          <w:sz w:val="22"/>
          <w:szCs w:val="22"/>
        </w:rPr>
        <w:t>3</w:t>
      </w:r>
      <w:r w:rsidRPr="0057408B">
        <w:rPr>
          <w:rFonts w:asciiTheme="majorHAnsi" w:eastAsia="Calibri" w:hAnsiTheme="majorHAnsi" w:cstheme="majorHAnsi"/>
          <w:sz w:val="22"/>
          <w:szCs w:val="22"/>
        </w:rPr>
        <w:t xml:space="preserve"> </w:t>
      </w:r>
      <w:r w:rsidR="004B5568" w:rsidRPr="0057408B">
        <w:rPr>
          <w:rFonts w:asciiTheme="majorHAnsi" w:eastAsia="Calibri" w:hAnsiTheme="majorHAnsi" w:cstheme="majorHAnsi"/>
          <w:sz w:val="22"/>
          <w:szCs w:val="22"/>
        </w:rPr>
        <w:t xml:space="preserve">David V </w:t>
      </w:r>
      <w:r w:rsidRPr="0057408B">
        <w:rPr>
          <w:rFonts w:asciiTheme="majorHAnsi" w:eastAsia="Calibri" w:hAnsiTheme="majorHAnsi" w:cstheme="majorHAnsi"/>
          <w:sz w:val="22"/>
          <w:szCs w:val="22"/>
        </w:rPr>
        <w:t xml:space="preserve">Sheehan.  </w:t>
      </w:r>
      <w:r w:rsidR="002D066B" w:rsidRPr="0057408B">
        <w:rPr>
          <w:rFonts w:asciiTheme="majorHAnsi" w:eastAsia="Calibri" w:hAnsiTheme="majorHAnsi" w:cstheme="majorHAnsi"/>
          <w:sz w:val="22"/>
          <w:szCs w:val="22"/>
        </w:rPr>
        <w:t xml:space="preserve">The </w:t>
      </w:r>
      <w:r w:rsidR="005A5FA9" w:rsidRPr="0057408B">
        <w:rPr>
          <w:rFonts w:asciiTheme="majorHAnsi" w:eastAsia="Calibri" w:hAnsiTheme="majorHAnsi" w:cstheme="majorHAnsi"/>
          <w:sz w:val="22"/>
          <w:szCs w:val="22"/>
        </w:rPr>
        <w:t>S-STS</w:t>
      </w:r>
      <w:r w:rsidR="00282D2B" w:rsidRPr="0057408B">
        <w:rPr>
          <w:rFonts w:asciiTheme="majorHAnsi" w:eastAsia="Calibri" w:hAnsiTheme="majorHAnsi" w:cstheme="majorHAnsi"/>
          <w:sz w:val="22"/>
          <w:szCs w:val="22"/>
        </w:rPr>
        <w:t xml:space="preserve"> may not be used by anyone without prior written permission. Dr. Sheehan may be contacted at </w:t>
      </w:r>
      <w:hyperlink r:id="rId9" w:history="1">
        <w:r w:rsidR="00282D2B" w:rsidRPr="0057408B">
          <w:rPr>
            <w:rStyle w:val="Hyperlink"/>
            <w:rFonts w:asciiTheme="majorHAnsi" w:eastAsia="Calibri" w:hAnsiTheme="majorHAnsi" w:cstheme="majorHAnsi"/>
            <w:sz w:val="22"/>
            <w:szCs w:val="22"/>
          </w:rPr>
          <w:t>davidVsheehan@gmail.com</w:t>
        </w:r>
      </w:hyperlink>
      <w:r w:rsidR="00E73C00" w:rsidRPr="0057408B">
        <w:rPr>
          <w:rStyle w:val="Hyperlink"/>
          <w:rFonts w:asciiTheme="majorHAnsi" w:eastAsia="Calibri" w:hAnsiTheme="majorHAnsi" w:cstheme="majorHAnsi"/>
          <w:sz w:val="22"/>
          <w:szCs w:val="22"/>
        </w:rPr>
        <w:t xml:space="preserve"> </w:t>
      </w:r>
      <w:r w:rsidR="00E73C00" w:rsidRPr="0057408B">
        <w:rPr>
          <w:rFonts w:asciiTheme="majorHAnsi" w:eastAsia="Calibri" w:hAnsiTheme="majorHAnsi" w:cstheme="majorHAnsi"/>
          <w:sz w:val="22"/>
          <w:szCs w:val="22"/>
        </w:rPr>
        <w:t xml:space="preserve">for permission to use the </w:t>
      </w:r>
      <w:r w:rsidR="005A5FA9" w:rsidRPr="0057408B">
        <w:rPr>
          <w:rFonts w:asciiTheme="majorHAnsi" w:eastAsia="Calibri" w:hAnsiTheme="majorHAnsi" w:cstheme="majorHAnsi"/>
          <w:sz w:val="22"/>
          <w:szCs w:val="22"/>
        </w:rPr>
        <w:t>S-STS</w:t>
      </w:r>
      <w:r w:rsidR="00E73C00" w:rsidRPr="0057408B">
        <w:rPr>
          <w:rFonts w:asciiTheme="majorHAnsi" w:eastAsia="Calibri" w:hAnsiTheme="majorHAnsi" w:cstheme="majorHAnsi"/>
          <w:sz w:val="22"/>
          <w:szCs w:val="22"/>
        </w:rPr>
        <w:t xml:space="preserve"> in paper format.</w:t>
      </w:r>
      <w:r w:rsidR="00282D2B">
        <w:rPr>
          <w:rStyle w:val="Hyperlink"/>
          <w:rFonts w:asciiTheme="majorHAnsi" w:eastAsia="Calibri" w:hAnsiTheme="majorHAnsi" w:cstheme="majorHAnsi"/>
          <w:sz w:val="22"/>
          <w:szCs w:val="22"/>
        </w:rPr>
        <w:t xml:space="preserve">  </w:t>
      </w:r>
    </w:p>
    <w:p w14:paraId="09F7482F" w14:textId="77777777" w:rsidR="00826862" w:rsidRPr="00D760ED" w:rsidRDefault="00826862" w:rsidP="00826862">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w:t>
      </w:r>
      <w:r w:rsidR="005A5FA9">
        <w:rPr>
          <w:rFonts w:asciiTheme="majorHAnsi" w:eastAsia="Calibri" w:hAnsiTheme="majorHAnsi" w:cstheme="majorHAnsi"/>
          <w:sz w:val="22"/>
          <w:szCs w:val="22"/>
        </w:rPr>
        <w:t>S-STS</w:t>
      </w:r>
      <w:r w:rsidRPr="00D760ED">
        <w:rPr>
          <w:rFonts w:asciiTheme="majorHAnsi" w:eastAsia="Calibri" w:hAnsiTheme="majorHAnsi" w:cstheme="majorHAnsi"/>
          <w:sz w:val="22"/>
          <w:szCs w:val="22"/>
        </w:rPr>
        <w:t xml:space="preserve"> 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 xml:space="preserve">resulting from the use of the </w:t>
      </w:r>
      <w:r w:rsidR="005A5FA9">
        <w:rPr>
          <w:rFonts w:asciiTheme="majorHAnsi" w:eastAsia="Calibri" w:hAnsiTheme="majorHAnsi" w:cstheme="majorHAnsi"/>
          <w:sz w:val="22"/>
          <w:szCs w:val="22"/>
        </w:rPr>
        <w:t>S-STS</w:t>
      </w:r>
      <w:r w:rsidRPr="00D760ED">
        <w:rPr>
          <w:rFonts w:asciiTheme="majorHAnsi" w:eastAsia="Calibri" w:hAnsiTheme="majorHAnsi" w:cstheme="majorHAnsi"/>
          <w:sz w:val="22"/>
          <w:szCs w:val="22"/>
        </w:rPr>
        <w:t xml:space="preserve">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6E98D7DD" w14:textId="77777777" w:rsidR="00826862" w:rsidRPr="00226789" w:rsidRDefault="00826862" w:rsidP="00826862">
      <w:pPr>
        <w:pStyle w:val="ListParagraph"/>
        <w:rPr>
          <w:rFonts w:asciiTheme="majorHAnsi" w:eastAsia="Calibri" w:hAnsiTheme="majorHAnsi" w:cstheme="majorHAnsi"/>
          <w:sz w:val="22"/>
          <w:szCs w:val="22"/>
        </w:rPr>
      </w:pPr>
    </w:p>
    <w:p w14:paraId="789E1A3D" w14:textId="77777777" w:rsidR="008E4E22" w:rsidRPr="00226789" w:rsidRDefault="00826862" w:rsidP="008E4E22">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64619802" w14:textId="77777777" w:rsidR="00973D5B" w:rsidRPr="00226789" w:rsidRDefault="00973D5B" w:rsidP="00D85A49">
      <w:pPr>
        <w:pStyle w:val="ListParagraph"/>
        <w:rPr>
          <w:rFonts w:asciiTheme="majorHAnsi" w:eastAsia="Calibri" w:hAnsiTheme="majorHAnsi" w:cstheme="majorHAnsi"/>
          <w:sz w:val="22"/>
          <w:szCs w:val="22"/>
        </w:rPr>
      </w:pPr>
    </w:p>
    <w:p w14:paraId="0F117CB1" w14:textId="77777777" w:rsidR="00635735" w:rsidRPr="00226789" w:rsidRDefault="008D6A22" w:rsidP="00635735">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2CE93E5C" w14:textId="77777777" w:rsidR="008E4E22" w:rsidRPr="00226789" w:rsidRDefault="008E4E22" w:rsidP="00635735">
      <w:pPr>
        <w:tabs>
          <w:tab w:val="left" w:pos="5580"/>
        </w:tabs>
        <w:ind w:left="720"/>
        <w:jc w:val="both"/>
        <w:rPr>
          <w:rFonts w:asciiTheme="majorHAnsi" w:eastAsia="Calibri" w:hAnsiTheme="majorHAnsi" w:cstheme="majorHAnsi"/>
          <w:sz w:val="22"/>
          <w:szCs w:val="22"/>
        </w:rPr>
      </w:pPr>
    </w:p>
    <w:p w14:paraId="0B0A21C6" w14:textId="77777777" w:rsidR="008E4E22" w:rsidRPr="008F563F" w:rsidRDefault="00382C6E" w:rsidP="005E1082">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 xml:space="preserve">Refrain from reproducing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w:t>
      </w:r>
      <w:r w:rsidR="005A5FA9">
        <w:rPr>
          <w:rFonts w:asciiTheme="majorHAnsi" w:eastAsia="Calibri" w:hAnsiTheme="majorHAnsi" w:cstheme="majorHAnsi"/>
          <w:sz w:val="22"/>
          <w:szCs w:val="22"/>
        </w:rPr>
        <w:t>S-STS</w:t>
      </w:r>
      <w:r w:rsidR="00CF1E92" w:rsidRPr="00226789">
        <w:rPr>
          <w:rFonts w:asciiTheme="majorHAnsi" w:eastAsia="Calibri" w:hAnsiTheme="majorHAnsi" w:cstheme="majorHAnsi"/>
          <w:sz w:val="22"/>
          <w:szCs w:val="22"/>
        </w:rPr>
        <w:t xml:space="preserve"> 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5A5FA9">
        <w:rPr>
          <w:rFonts w:asciiTheme="majorHAnsi" w:eastAsia="Calibri" w:hAnsiTheme="majorHAnsi" w:cstheme="majorHAnsi"/>
          <w:sz w:val="22"/>
          <w:szCs w:val="22"/>
        </w:rPr>
        <w:t>S-STS</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1EBE4DF2" w14:textId="77777777" w:rsidR="008F563F" w:rsidRPr="00226789" w:rsidRDefault="008F563F" w:rsidP="008F563F">
      <w:pPr>
        <w:tabs>
          <w:tab w:val="left" w:pos="5580"/>
        </w:tabs>
        <w:rPr>
          <w:rFonts w:asciiTheme="majorHAnsi" w:eastAsia="Calibri" w:hAnsiTheme="majorHAnsi" w:cstheme="majorHAnsi"/>
        </w:rPr>
      </w:pPr>
    </w:p>
    <w:p w14:paraId="33511DDA" w14:textId="7BE8C281" w:rsidR="00315B95" w:rsidRPr="00315B95" w:rsidRDefault="00315B95" w:rsidP="00315B95">
      <w:pPr>
        <w:numPr>
          <w:ilvl w:val="0"/>
          <w:numId w:val="1"/>
        </w:numPr>
        <w:tabs>
          <w:tab w:val="left" w:pos="5580"/>
        </w:tabs>
        <w:rPr>
          <w:rStyle w:val="Hyperlink"/>
          <w:rFonts w:asciiTheme="majorHAnsi" w:eastAsia="Calibri" w:hAnsiTheme="majorHAnsi" w:cstheme="majorHAnsi"/>
          <w:color w:val="auto"/>
          <w:sz w:val="22"/>
          <w:szCs w:val="22"/>
          <w:u w:val="none"/>
        </w:rPr>
      </w:pPr>
      <w:r w:rsidRPr="00315B95">
        <w:rPr>
          <w:rFonts w:asciiTheme="majorHAnsi" w:eastAsia="Calibri" w:hAnsiTheme="majorHAnsi" w:cstheme="majorHAnsi"/>
          <w:sz w:val="22"/>
          <w:szCs w:val="22"/>
        </w:rPr>
        <w:t xml:space="preserve">If training is required for the study listed in Appendix 1 of this License Agreement, the Licensee, Sponsor and the Primary Investigator listed in this License Agreement understand that Copyright Holder has not authorized any Third Party to train on the use of </w:t>
      </w:r>
      <w:r>
        <w:rPr>
          <w:rFonts w:asciiTheme="majorHAnsi" w:eastAsia="Calibri" w:hAnsiTheme="majorHAnsi" w:cstheme="majorHAnsi"/>
          <w:sz w:val="22"/>
          <w:szCs w:val="22"/>
        </w:rPr>
        <w:t>S-STS</w:t>
      </w:r>
      <w:r w:rsidRPr="00315B95">
        <w:rPr>
          <w:rFonts w:asciiTheme="majorHAnsi" w:eastAsia="Calibri" w:hAnsiTheme="majorHAnsi" w:cstheme="majorHAnsi"/>
          <w:sz w:val="22"/>
          <w:szCs w:val="22"/>
        </w:rPr>
        <w:t xml:space="preserve"> for the study identified in Appendix 1.  Licensee can arrange training by Dr. David V. Sheehan and purchase this training through Dr. Sheehan’s scales website by contacting </w:t>
      </w:r>
      <w:hyperlink r:id="rId11" w:history="1">
        <w:r w:rsidRPr="00315B95">
          <w:rPr>
            <w:rStyle w:val="Hyperlink"/>
            <w:rFonts w:asciiTheme="majorHAnsi" w:eastAsia="Calibri" w:hAnsiTheme="majorHAnsi" w:cstheme="majorHAnsi"/>
            <w:sz w:val="22"/>
            <w:szCs w:val="22"/>
          </w:rPr>
          <w:t>training@harmresearch.org</w:t>
        </w:r>
      </w:hyperlink>
      <w:r w:rsidRPr="00315B95">
        <w:rPr>
          <w:rStyle w:val="Hyperlink"/>
          <w:rFonts w:asciiTheme="majorHAnsi" w:eastAsia="Calibri" w:hAnsiTheme="majorHAnsi" w:cstheme="majorHAnsi"/>
          <w:sz w:val="22"/>
          <w:szCs w:val="22"/>
          <w:u w:val="none"/>
        </w:rPr>
        <w:t xml:space="preserve">. </w:t>
      </w:r>
      <w:r w:rsidRPr="00315B95">
        <w:rPr>
          <w:rFonts w:asciiTheme="majorHAnsi" w:eastAsia="Calibri" w:hAnsiTheme="majorHAnsi" w:cstheme="majorHAnsi"/>
          <w:sz w:val="22"/>
          <w:szCs w:val="22"/>
        </w:rPr>
        <w:t xml:space="preserve">Licensee agrees that they will refrain from reproducing or editing any training materials or using Certificates of Completion from Dr. Sheehan for raters from other studies as documentation of training for the study listed in Appendix 1.  If training is needed, Licensee must pay for all copies of the paper format used in training. The Licensee, Sponsor and the Primary Investigator listed in this License </w:t>
      </w:r>
      <w:r w:rsidRPr="00315B95">
        <w:rPr>
          <w:rFonts w:asciiTheme="majorHAnsi" w:eastAsia="Calibri" w:hAnsiTheme="majorHAnsi" w:cstheme="majorHAnsi"/>
          <w:sz w:val="22"/>
          <w:szCs w:val="22"/>
        </w:rPr>
        <w:lastRenderedPageBreak/>
        <w:t xml:space="preserve">Agreement agrees to ensure that Raters receive training, or any information (e.g., training materials) of training that is pertinent to the staff's role in the study. </w:t>
      </w:r>
    </w:p>
    <w:p w14:paraId="5A060DA1" w14:textId="77777777" w:rsidR="00496D74" w:rsidRPr="00496D74" w:rsidRDefault="00496D74" w:rsidP="009E6399">
      <w:pPr>
        <w:tabs>
          <w:tab w:val="left" w:pos="5580"/>
        </w:tabs>
        <w:jc w:val="both"/>
        <w:rPr>
          <w:rFonts w:asciiTheme="majorHAnsi" w:eastAsia="Calibri" w:hAnsiTheme="majorHAnsi" w:cstheme="majorHAnsi"/>
          <w:sz w:val="22"/>
          <w:szCs w:val="22"/>
        </w:rPr>
      </w:pPr>
    </w:p>
    <w:p w14:paraId="3545D280" w14:textId="77777777" w:rsidR="008E4E22" w:rsidRPr="00226789" w:rsidRDefault="005E1082" w:rsidP="005E1082">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52A93963" w14:textId="77777777" w:rsidR="008D3795" w:rsidRPr="00226789" w:rsidRDefault="008D3795" w:rsidP="003338FD">
      <w:pPr>
        <w:rPr>
          <w:rFonts w:asciiTheme="majorHAnsi" w:eastAsia="Calibri" w:hAnsiTheme="majorHAnsi" w:cstheme="majorHAnsi"/>
          <w:sz w:val="22"/>
          <w:szCs w:val="22"/>
        </w:rPr>
      </w:pPr>
    </w:p>
    <w:p w14:paraId="410B7058" w14:textId="77777777" w:rsidR="007A72A8" w:rsidRPr="00226789" w:rsidRDefault="008D3795" w:rsidP="007A72A8">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w:t>
      </w:r>
    </w:p>
    <w:p w14:paraId="6EE1B097" w14:textId="77777777" w:rsidR="007A72A8" w:rsidRPr="00BB04B5" w:rsidRDefault="007A72A8" w:rsidP="00BB04B5">
      <w:pPr>
        <w:rPr>
          <w:rFonts w:asciiTheme="majorHAnsi" w:eastAsia="Calibri" w:hAnsiTheme="majorHAnsi" w:cstheme="majorHAnsi"/>
          <w:sz w:val="22"/>
          <w:szCs w:val="22"/>
        </w:rPr>
      </w:pPr>
    </w:p>
    <w:p w14:paraId="63407BC7" w14:textId="77777777" w:rsidR="007A72A8" w:rsidRDefault="007A72A8" w:rsidP="004E461D">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result in irreparable 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3BD962ED" w14:textId="77777777" w:rsidR="00405704" w:rsidRPr="00226789" w:rsidRDefault="00405704" w:rsidP="00D760ED">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40BE3933" w14:textId="77777777" w:rsidTr="008F42AB">
        <w:trPr>
          <w:trHeight w:val="270"/>
        </w:trPr>
        <w:tc>
          <w:tcPr>
            <w:tcW w:w="10797" w:type="dxa"/>
            <w:shd w:val="clear" w:color="auto" w:fill="808080" w:themeFill="background1" w:themeFillShade="80"/>
          </w:tcPr>
          <w:p w14:paraId="1DB4EB93" w14:textId="77777777" w:rsidR="00405704" w:rsidRPr="00226789" w:rsidRDefault="00405704" w:rsidP="008F42AB">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5CA5285A" w14:textId="736E3C02" w:rsidR="00405704" w:rsidRPr="00EA787A" w:rsidRDefault="00405704" w:rsidP="00BB04B5">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in the English source </w:t>
      </w:r>
      <w:r w:rsidRPr="00EA787A">
        <w:rPr>
          <w:rFonts w:asciiTheme="majorHAnsi" w:eastAsia="Calibri" w:hAnsiTheme="majorHAnsi" w:cstheme="majorHAnsi"/>
          <w:sz w:val="22"/>
          <w:szCs w:val="22"/>
        </w:rPr>
        <w:t>language</w:t>
      </w:r>
      <w:r w:rsidR="00EA787A" w:rsidRPr="00EA787A">
        <w:rPr>
          <w:rFonts w:asciiTheme="majorHAnsi" w:eastAsia="Calibri" w:hAnsiTheme="majorHAnsi" w:cstheme="majorHAnsi"/>
          <w:sz w:val="22"/>
          <w:szCs w:val="22"/>
        </w:rPr>
        <w:t xml:space="preserve"> in paper form for any uses, or in fixed-pdf form or paper form for use in clinical or academic research trials or studies.</w:t>
      </w:r>
    </w:p>
    <w:p w14:paraId="4709E1D5" w14:textId="77777777" w:rsidR="008962DD" w:rsidRPr="00226789" w:rsidRDefault="008962DD" w:rsidP="00B3451E">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F309EA2" w14:textId="77777777" w:rsidTr="00565CBD">
        <w:trPr>
          <w:trHeight w:val="270"/>
        </w:trPr>
        <w:tc>
          <w:tcPr>
            <w:tcW w:w="9357" w:type="dxa"/>
            <w:shd w:val="clear" w:color="auto" w:fill="808080" w:themeFill="background1" w:themeFillShade="80"/>
          </w:tcPr>
          <w:p w14:paraId="612979C0"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57426532" w14:textId="77777777" w:rsidR="00565CBD" w:rsidRDefault="00565CBD" w:rsidP="005E3968">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consistent and conceptually equivalent translations of the </w:t>
      </w:r>
      <w:r w:rsidR="005A5FA9">
        <w:rPr>
          <w:rFonts w:asciiTheme="majorHAnsi" w:eastAsia="Calibri" w:hAnsiTheme="majorHAnsi" w:cstheme="majorHAnsi"/>
          <w:sz w:val="22"/>
          <w:szCs w:val="22"/>
        </w:rPr>
        <w:t>S-STS</w:t>
      </w:r>
      <w:r w:rsidRPr="00D760ED">
        <w:rPr>
          <w:rFonts w:asciiTheme="majorHAnsi" w:eastAsia="Calibri" w:hAnsiTheme="majorHAnsi" w:cstheme="majorHAnsi"/>
          <w:sz w:val="22"/>
          <w:szCs w:val="22"/>
        </w:rPr>
        <w:t xml:space="preserve"> and its variants 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 xml:space="preserve">of the </w:t>
      </w:r>
      <w:r w:rsidR="005A5FA9">
        <w:rPr>
          <w:rFonts w:asciiTheme="majorHAnsi" w:eastAsia="Calibri" w:hAnsiTheme="majorHAnsi" w:cstheme="majorHAnsi"/>
          <w:sz w:val="22"/>
          <w:szCs w:val="22"/>
        </w:rPr>
        <w:t>S-STS</w:t>
      </w:r>
      <w:r w:rsidRPr="00D760ED">
        <w:rPr>
          <w:rFonts w:asciiTheme="majorHAnsi" w:eastAsia="Calibri" w:hAnsiTheme="majorHAnsi" w:cstheme="majorHAnsi"/>
          <w:sz w:val="22"/>
          <w:szCs w:val="22"/>
        </w:rPr>
        <w:t>,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29311FC8" w14:textId="77777777" w:rsidR="00FB2F6C" w:rsidRDefault="00501CA3" w:rsidP="00BB04B5">
      <w:pPr>
        <w:spacing w:before="120" w:after="120"/>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5C9D15B8" w14:textId="77777777" w:rsidR="00565CBD" w:rsidRDefault="00F24348" w:rsidP="00BB04B5">
      <w:pPr>
        <w:spacing w:before="120" w:after="120"/>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9" w:name="_30j0zll" w:colFirst="0" w:colLast="0"/>
      <w:bookmarkStart w:id="10" w:name="_p4wju1gjlf14" w:colFirst="0" w:colLast="0"/>
      <w:bookmarkEnd w:id="9"/>
      <w:bookmarkEnd w:id="10"/>
    </w:p>
    <w:p w14:paraId="11571A6C" w14:textId="77777777" w:rsidR="00F87CCE" w:rsidRPr="00226789" w:rsidRDefault="00565CBD" w:rsidP="00BB04B5">
      <w:pPr>
        <w:tabs>
          <w:tab w:val="left" w:pos="5580"/>
        </w:tabs>
        <w:spacing w:before="120" w:after="120"/>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1" w:name="_dgnres6dzzz2" w:colFirst="0" w:colLast="0"/>
      <w:bookmarkEnd w:id="11"/>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2" w:name="_s6f2upgyv0a7" w:colFirst="0" w:colLast="0"/>
      <w:bookmarkEnd w:id="12"/>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3" w:name="_2dsxm97lidj" w:colFirst="0" w:colLast="0"/>
      <w:bookmarkEnd w:id="13"/>
    </w:p>
    <w:p w14:paraId="559D6E42" w14:textId="77777777" w:rsidR="008962DD" w:rsidRPr="00226789" w:rsidRDefault="001E0130" w:rsidP="00200F67">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139BCFB1" w14:textId="77777777" w:rsidR="008962DD" w:rsidRPr="00226789" w:rsidRDefault="001E0130" w:rsidP="00200F67">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5B7B7A7D" w14:textId="77777777" w:rsidR="00482F09" w:rsidRDefault="001E0130" w:rsidP="00D760ED">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2B16E84D" w14:textId="77777777" w:rsidR="0055422C" w:rsidRDefault="0055422C" w:rsidP="00D760ED">
      <w:pPr>
        <w:tabs>
          <w:tab w:val="left" w:pos="720"/>
        </w:tabs>
        <w:ind w:left="720" w:hanging="360"/>
        <w:jc w:val="both"/>
        <w:rPr>
          <w:rFonts w:asciiTheme="majorHAnsi" w:eastAsia="Calibri" w:hAnsiTheme="majorHAnsi" w:cstheme="majorHAnsi"/>
          <w:sz w:val="22"/>
          <w:szCs w:val="22"/>
        </w:rPr>
      </w:pPr>
    </w:p>
    <w:p w14:paraId="28DA921D" w14:textId="77777777" w:rsidR="00482F09" w:rsidRPr="00226789" w:rsidRDefault="00482F09" w:rsidP="00D760ED">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64242897" w14:textId="77777777" w:rsidR="00DC7E2C" w:rsidRPr="00226789" w:rsidRDefault="00DC7E2C" w:rsidP="005F16C6">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9DDA11D" w14:textId="77777777" w:rsidTr="00506AC7">
        <w:trPr>
          <w:trHeight w:val="270"/>
        </w:trPr>
        <w:tc>
          <w:tcPr>
            <w:tcW w:w="9357" w:type="dxa"/>
            <w:shd w:val="clear" w:color="auto" w:fill="808080" w:themeFill="background1" w:themeFillShade="80"/>
          </w:tcPr>
          <w:p w14:paraId="5A3622B0" w14:textId="77777777" w:rsidR="002A5FA4" w:rsidRPr="00226789" w:rsidRDefault="00EC2A1A" w:rsidP="003807F0">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767AB3F1" w14:textId="77777777" w:rsidR="00506AC7" w:rsidRPr="00226789" w:rsidRDefault="00506AC7" w:rsidP="00506AC7">
      <w:pPr>
        <w:widowControl w:val="0"/>
        <w:autoSpaceDE w:val="0"/>
        <w:autoSpaceDN w:val="0"/>
        <w:adjustRightInd w:val="0"/>
        <w:rPr>
          <w:rFonts w:asciiTheme="majorHAnsi" w:hAnsiTheme="majorHAnsi" w:cstheme="majorHAnsi"/>
          <w:sz w:val="22"/>
          <w:szCs w:val="22"/>
        </w:rPr>
      </w:pPr>
      <w:r w:rsidRPr="00226789">
        <w:rPr>
          <w:rFonts w:asciiTheme="majorHAnsi" w:eastAsia="Calibri" w:hAnsiTheme="majorHAnsi" w:cstheme="majorHAnsi"/>
          <w:sz w:val="22"/>
          <w:szCs w:val="22"/>
        </w:rPr>
        <w:t xml:space="preserve">Licensing the </w:t>
      </w:r>
      <w:r>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shall be in accordance with the following </w:t>
      </w:r>
      <w:r w:rsidRPr="00226789">
        <w:rPr>
          <w:rFonts w:asciiTheme="majorHAnsi" w:hAnsiTheme="majorHAnsi" w:cstheme="majorHAnsi"/>
          <w:sz w:val="22"/>
          <w:szCs w:val="22"/>
        </w:rPr>
        <w:t>4 tier pricing model:</w:t>
      </w:r>
    </w:p>
    <w:p w14:paraId="5C561FA8" w14:textId="77777777" w:rsidR="00506AC7" w:rsidRPr="00226789" w:rsidRDefault="00506AC7" w:rsidP="00506AC7">
      <w:pPr>
        <w:widowControl w:val="0"/>
        <w:autoSpaceDE w:val="0"/>
        <w:autoSpaceDN w:val="0"/>
        <w:adjustRightInd w:val="0"/>
        <w:rPr>
          <w:rFonts w:asciiTheme="majorHAnsi" w:hAnsiTheme="majorHAnsi" w:cstheme="majorHAnsi"/>
          <w:sz w:val="22"/>
          <w:szCs w:val="22"/>
        </w:rPr>
      </w:pPr>
    </w:p>
    <w:p w14:paraId="6F095AA7" w14:textId="77777777" w:rsidR="00506AC7" w:rsidRPr="00226789" w:rsidRDefault="00506AC7" w:rsidP="00506AC7">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4</w:t>
      </w:r>
      <w:r w:rsidRPr="00226789">
        <w:rPr>
          <w:rFonts w:asciiTheme="majorHAnsi" w:hAnsiTheme="majorHAnsi" w:cstheme="majorHAnsi"/>
          <w:sz w:val="22"/>
          <w:szCs w:val="22"/>
        </w:rPr>
        <w:t xml:space="preserve">.00 per administration for the </w:t>
      </w:r>
      <w:r w:rsidRPr="00226789">
        <w:rPr>
          <w:rFonts w:asciiTheme="majorHAnsi" w:hAnsiTheme="majorHAnsi" w:cstheme="majorHAnsi"/>
          <w:b/>
          <w:bCs/>
          <w:sz w:val="22"/>
          <w:szCs w:val="22"/>
        </w:rPr>
        <w:t>initial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 xml:space="preserve">purchase </w:t>
      </w:r>
      <w:r w:rsidRPr="00226789">
        <w:rPr>
          <w:rFonts w:asciiTheme="majorHAnsi" w:hAnsiTheme="majorHAnsi" w:cstheme="majorHAnsi"/>
          <w:sz w:val="22"/>
          <w:szCs w:val="22"/>
        </w:rPr>
        <w:t xml:space="preserve">(in other words requesting permission prior to </w:t>
      </w:r>
      <w:r w:rsidRPr="00226789">
        <w:rPr>
          <w:rFonts w:asciiTheme="majorHAnsi" w:hAnsiTheme="majorHAnsi" w:cstheme="majorHAnsi"/>
          <w:sz w:val="22"/>
          <w:szCs w:val="22"/>
        </w:rPr>
        <w:lastRenderedPageBreak/>
        <w:t>administrations taking place)</w:t>
      </w:r>
    </w:p>
    <w:p w14:paraId="54E7A4B7" w14:textId="77777777" w:rsidR="00506AC7" w:rsidRPr="00226789" w:rsidRDefault="00506AC7" w:rsidP="00506AC7">
      <w:pPr>
        <w:pStyle w:val="ListParagraph"/>
        <w:widowControl w:val="0"/>
        <w:autoSpaceDE w:val="0"/>
        <w:autoSpaceDN w:val="0"/>
        <w:adjustRightInd w:val="0"/>
        <w:rPr>
          <w:rFonts w:asciiTheme="majorHAnsi" w:hAnsiTheme="majorHAnsi" w:cstheme="majorHAnsi"/>
          <w:sz w:val="22"/>
          <w:szCs w:val="22"/>
        </w:rPr>
      </w:pPr>
    </w:p>
    <w:p w14:paraId="55A6D779" w14:textId="77777777" w:rsidR="00506AC7" w:rsidRPr="00226789" w:rsidRDefault="00506AC7" w:rsidP="00506AC7">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12</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declining to pay for licenses per the ratios recommended in Appendix 1 of this Agreement and subsequently needing additional licenses beyond the number initially requested in the “initial purchase” prior to any administrations taking place).</w:t>
      </w:r>
    </w:p>
    <w:p w14:paraId="7CA5125F" w14:textId="77777777" w:rsidR="00506AC7" w:rsidRPr="00226789" w:rsidRDefault="00506AC7" w:rsidP="00506AC7">
      <w:pPr>
        <w:tabs>
          <w:tab w:val="left" w:pos="5580"/>
        </w:tabs>
        <w:jc w:val="both"/>
        <w:rPr>
          <w:rFonts w:asciiTheme="majorHAnsi" w:hAnsiTheme="majorHAnsi" w:cstheme="majorHAnsi"/>
          <w:sz w:val="22"/>
          <w:szCs w:val="22"/>
        </w:rPr>
      </w:pPr>
    </w:p>
    <w:p w14:paraId="63BEC969" w14:textId="77777777" w:rsidR="00506AC7" w:rsidRPr="00226789" w:rsidRDefault="00506AC7" w:rsidP="00506AC7">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20</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(1) failure to pay within the payment terms in Section 6; (2) Failure to obtain a fully executed license agreement from the Copyright Holder prior to any administrations or use of the </w:t>
      </w:r>
      <w:r>
        <w:rPr>
          <w:rFonts w:asciiTheme="majorHAnsi" w:hAnsiTheme="majorHAnsi" w:cstheme="majorHAnsi"/>
          <w:sz w:val="22"/>
          <w:szCs w:val="22"/>
        </w:rPr>
        <w:t>S-STS</w:t>
      </w:r>
      <w:r w:rsidRPr="00226789">
        <w:rPr>
          <w:rFonts w:asciiTheme="majorHAnsi" w:hAnsiTheme="majorHAnsi" w:cstheme="majorHAnsi"/>
          <w:sz w:val="22"/>
          <w:szCs w:val="22"/>
        </w:rPr>
        <w:t xml:space="preserve"> in your research study or clinical practice) – (for example, in line with numbers used and found reported in www.clinicaltrials.gov reporting and / or publications reporting the study results or discovery of use in a clinical setting without payment in advance of use).</w:t>
      </w:r>
    </w:p>
    <w:p w14:paraId="2941A793" w14:textId="77777777" w:rsidR="00506AC7" w:rsidRPr="00226789" w:rsidRDefault="00506AC7" w:rsidP="00506AC7">
      <w:pPr>
        <w:pStyle w:val="ListParagraph"/>
        <w:rPr>
          <w:rFonts w:asciiTheme="majorHAnsi" w:hAnsiTheme="majorHAnsi" w:cstheme="majorHAnsi"/>
          <w:sz w:val="22"/>
          <w:szCs w:val="22"/>
        </w:rPr>
      </w:pPr>
    </w:p>
    <w:p w14:paraId="56C6717E" w14:textId="77777777" w:rsidR="00506AC7" w:rsidRPr="00226789" w:rsidRDefault="00506AC7" w:rsidP="00506AC7">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24</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p>
    <w:p w14:paraId="15FCC65E" w14:textId="77777777" w:rsidR="00506AC7" w:rsidRPr="00226789" w:rsidRDefault="00506AC7" w:rsidP="00506AC7">
      <w:pPr>
        <w:tabs>
          <w:tab w:val="left" w:pos="5580"/>
        </w:tabs>
        <w:jc w:val="both"/>
        <w:rPr>
          <w:rFonts w:asciiTheme="majorHAnsi" w:hAnsiTheme="majorHAnsi" w:cstheme="majorHAnsi"/>
          <w:sz w:val="22"/>
          <w:szCs w:val="22"/>
        </w:rPr>
      </w:pPr>
    </w:p>
    <w:p w14:paraId="1D52C497" w14:textId="77777777" w:rsidR="00506AC7" w:rsidRPr="00226789" w:rsidRDefault="00506AC7" w:rsidP="00506AC7">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to Licensee, </w:t>
      </w:r>
      <w:r w:rsidRPr="00226789">
        <w:rPr>
          <w:rFonts w:asciiTheme="majorHAnsi" w:eastAsia="Calibri" w:hAnsiTheme="majorHAnsi" w:cstheme="majorHAnsi"/>
          <w:color w:val="000000" w:themeColor="text1"/>
          <w:sz w:val="22"/>
          <w:szCs w:val="22"/>
        </w:rPr>
        <w:t xml:space="preserve">for a total overall fee of USD </w:t>
      </w:r>
      <w:r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4" w:name="Text79"/>
      <w:r w:rsidRPr="00226789">
        <w:rPr>
          <w:rFonts w:asciiTheme="majorHAnsi" w:eastAsia="Calibri" w:hAnsiTheme="majorHAnsi" w:cstheme="majorHAnsi"/>
          <w:color w:val="000000" w:themeColor="text1"/>
          <w:sz w:val="22"/>
          <w:szCs w:val="22"/>
          <w:highlight w:val="yellow"/>
        </w:rPr>
        <w:instrText xml:space="preserve"> FORMTEXT </w:instrText>
      </w:r>
      <w:r w:rsidRPr="00226789">
        <w:rPr>
          <w:rFonts w:asciiTheme="majorHAnsi" w:eastAsia="Calibri" w:hAnsiTheme="majorHAnsi" w:cstheme="majorHAnsi"/>
          <w:color w:val="000000" w:themeColor="text1"/>
          <w:sz w:val="22"/>
          <w:szCs w:val="22"/>
          <w:highlight w:val="yellow"/>
        </w:rPr>
      </w:r>
      <w:r w:rsidRPr="00226789">
        <w:rPr>
          <w:rFonts w:asciiTheme="majorHAnsi" w:eastAsia="Calibri" w:hAnsiTheme="majorHAnsi" w:cstheme="majorHAnsi"/>
          <w:color w:val="000000" w:themeColor="text1"/>
          <w:sz w:val="22"/>
          <w:szCs w:val="22"/>
          <w:highlight w:val="yellow"/>
        </w:rPr>
        <w:fldChar w:fldCharType="separate"/>
      </w:r>
      <w:r w:rsidRPr="00226789">
        <w:rPr>
          <w:rFonts w:asciiTheme="majorHAnsi" w:eastAsia="Calibri" w:hAnsiTheme="majorHAnsi" w:cstheme="majorHAnsi"/>
          <w:noProof/>
          <w:color w:val="000000" w:themeColor="text1"/>
          <w:sz w:val="22"/>
          <w:szCs w:val="22"/>
          <w:highlight w:val="yellow"/>
        </w:rPr>
        <w:t>$ INSERT TOTAL</w:t>
      </w:r>
      <w:r w:rsidRPr="00226789">
        <w:rPr>
          <w:rFonts w:asciiTheme="majorHAnsi" w:eastAsia="Calibri" w:hAnsiTheme="majorHAnsi" w:cstheme="majorHAnsi"/>
          <w:color w:val="000000" w:themeColor="text1"/>
          <w:sz w:val="22"/>
          <w:szCs w:val="22"/>
          <w:highlight w:val="yellow"/>
        </w:rPr>
        <w:fldChar w:fldCharType="end"/>
      </w:r>
      <w:bookmarkEnd w:id="14"/>
      <w:r w:rsidRPr="00226789">
        <w:rPr>
          <w:rFonts w:asciiTheme="majorHAnsi" w:eastAsia="Calibri" w:hAnsiTheme="majorHAnsi" w:cstheme="majorHAnsi"/>
          <w:color w:val="000000" w:themeColor="text1"/>
          <w:sz w:val="22"/>
          <w:szCs w:val="22"/>
        </w:rPr>
        <w:t xml:space="preserve"> (United States Dollars) for the number of licenses granted in Appendix 1 of this Agreement and in accordance with the 4-tier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0B4C906D" w14:textId="77777777" w:rsidR="008962DD" w:rsidRPr="00226789" w:rsidRDefault="008962DD">
      <w:pPr>
        <w:widowControl w:val="0"/>
        <w:spacing w:line="276" w:lineRule="auto"/>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BB204CE" w14:textId="77777777" w:rsidTr="005F16C6">
        <w:trPr>
          <w:trHeight w:val="270"/>
        </w:trPr>
        <w:tc>
          <w:tcPr>
            <w:tcW w:w="10797" w:type="dxa"/>
            <w:shd w:val="clear" w:color="auto" w:fill="808080" w:themeFill="background1" w:themeFillShade="80"/>
          </w:tcPr>
          <w:p w14:paraId="134D6896"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176F2329" w14:textId="77777777" w:rsidR="008962DD" w:rsidRPr="00226789" w:rsidRDefault="001E0130">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If Licensee’s account is past due, Copyright holder may terminate this Agreement and require any further licensing on a cash-in-advance basis.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 xml:space="preserve">the </w:t>
      </w:r>
      <w:r w:rsidR="00506AC7">
        <w:rPr>
          <w:rFonts w:asciiTheme="majorHAnsi" w:eastAsia="Calibri" w:hAnsiTheme="majorHAnsi" w:cstheme="majorHAnsi"/>
          <w:sz w:val="22"/>
          <w:szCs w:val="22"/>
        </w:rPr>
        <w:t>S-STS</w:t>
      </w:r>
      <w:r w:rsidR="00D56F7D" w:rsidRPr="00D760ED">
        <w:rPr>
          <w:rFonts w:asciiTheme="majorHAnsi" w:eastAsia="Calibri" w:hAnsiTheme="majorHAnsi" w:cstheme="majorHAnsi"/>
          <w:sz w:val="22"/>
          <w:szCs w:val="22"/>
        </w:rPr>
        <w:t xml:space="preserve">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1DA4AAF2" w14:textId="77777777" w:rsidR="008962DD" w:rsidRPr="00226789" w:rsidRDefault="008962DD">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1FB793A" w14:textId="77777777" w:rsidTr="005F16C6">
        <w:trPr>
          <w:trHeight w:val="270"/>
        </w:trPr>
        <w:tc>
          <w:tcPr>
            <w:tcW w:w="10797" w:type="dxa"/>
            <w:shd w:val="clear" w:color="auto" w:fill="808080" w:themeFill="background1" w:themeFillShade="80"/>
          </w:tcPr>
          <w:p w14:paraId="513ED197"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57668B13" w14:textId="77777777" w:rsidR="00D61079" w:rsidRPr="00226789" w:rsidRDefault="001E0130">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13F22C0D" w14:textId="77777777" w:rsidR="00D61079" w:rsidRDefault="001E0130" w:rsidP="004A6B59">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5A5FA9">
        <w:rPr>
          <w:rFonts w:asciiTheme="majorHAnsi" w:eastAsia="Calibri" w:hAnsiTheme="majorHAnsi" w:cstheme="majorHAnsi"/>
          <w:sz w:val="22"/>
          <w:szCs w:val="22"/>
        </w:rPr>
        <w:t>S-STS</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4C90A186" w14:textId="77777777" w:rsidR="004A6B59" w:rsidRPr="00226789" w:rsidRDefault="004A6B59" w:rsidP="004A6B59">
      <w:pPr>
        <w:pStyle w:val="ListParagraph"/>
        <w:widowControl w:val="0"/>
        <w:jc w:val="both"/>
        <w:rPr>
          <w:rFonts w:asciiTheme="majorHAnsi" w:eastAsia="Calibri" w:hAnsiTheme="majorHAnsi" w:cstheme="majorHAnsi"/>
          <w:sz w:val="22"/>
          <w:szCs w:val="22"/>
        </w:rPr>
      </w:pPr>
    </w:p>
    <w:p w14:paraId="6391715C" w14:textId="77777777" w:rsidR="008962DD" w:rsidRDefault="001E0130" w:rsidP="00DC7E2C">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5DB6D4E6" w14:textId="77777777" w:rsidR="00F87CCE" w:rsidRPr="00F87CCE" w:rsidRDefault="00F87CCE" w:rsidP="00F87CCE">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FE3AD04" w14:textId="77777777" w:rsidTr="005F16C6">
        <w:trPr>
          <w:trHeight w:val="270"/>
        </w:trPr>
        <w:tc>
          <w:tcPr>
            <w:tcW w:w="10797" w:type="dxa"/>
            <w:shd w:val="clear" w:color="auto" w:fill="808080" w:themeFill="background1" w:themeFillShade="80"/>
          </w:tcPr>
          <w:p w14:paraId="4A126CC5"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1C713810" w14:textId="77777777" w:rsidR="008962DD" w:rsidRPr="00226789" w:rsidRDefault="001E0130" w:rsidP="005169D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w:t>
      </w:r>
      <w:r w:rsidR="005A5FA9">
        <w:rPr>
          <w:rFonts w:asciiTheme="majorHAnsi" w:eastAsia="Calibri" w:hAnsiTheme="majorHAnsi" w:cstheme="majorHAnsi"/>
          <w:sz w:val="22"/>
          <w:szCs w:val="22"/>
        </w:rPr>
        <w:t>S-STS</w:t>
      </w:r>
      <w:r w:rsidR="001E2FCD">
        <w:rPr>
          <w:rFonts w:asciiTheme="majorHAnsi" w:eastAsia="Calibri" w:hAnsiTheme="majorHAnsi" w:cstheme="majorHAnsi"/>
          <w:sz w:val="22"/>
          <w:szCs w:val="22"/>
        </w:rPr>
        <w:t xml:space="preserve"> is a clinical decision support instrument. It is not a diagnostic test.</w:t>
      </w:r>
      <w:r w:rsidR="00490557">
        <w:rPr>
          <w:rFonts w:asciiTheme="majorHAnsi" w:eastAsia="Calibri" w:hAnsiTheme="majorHAnsi" w:cstheme="majorHAnsi"/>
          <w:sz w:val="22"/>
          <w:szCs w:val="22"/>
        </w:rPr>
        <w:t xml:space="preserve"> </w:t>
      </w:r>
    </w:p>
    <w:p w14:paraId="3E808DD6" w14:textId="77777777" w:rsidR="008962DD" w:rsidRPr="00226789" w:rsidRDefault="008962DD">
      <w:pPr>
        <w:widowControl w:val="0"/>
        <w:spacing w:line="276" w:lineRule="auto"/>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352BA51" w14:textId="77777777" w:rsidTr="005F16C6">
        <w:trPr>
          <w:trHeight w:val="270"/>
        </w:trPr>
        <w:tc>
          <w:tcPr>
            <w:tcW w:w="10797" w:type="dxa"/>
            <w:shd w:val="clear" w:color="auto" w:fill="808080" w:themeFill="background1" w:themeFillShade="80"/>
          </w:tcPr>
          <w:p w14:paraId="64CE2448"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27C29F4D" w14:textId="77777777" w:rsidR="008962DD" w:rsidRDefault="001E0130" w:rsidP="005169D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lastRenderedPageBreak/>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706619B2" w14:textId="77777777" w:rsidR="004A6B59" w:rsidRPr="00226789" w:rsidRDefault="004A6B59" w:rsidP="005169D3">
      <w:pPr>
        <w:widowControl w:val="0"/>
        <w:jc w:val="both"/>
        <w:rPr>
          <w:rFonts w:asciiTheme="majorHAnsi" w:eastAsia="Calibri" w:hAnsiTheme="majorHAnsi" w:cstheme="majorHAnsi"/>
          <w:sz w:val="22"/>
          <w:szCs w:val="22"/>
        </w:rPr>
      </w:pPr>
    </w:p>
    <w:p w14:paraId="17F4C1DF" w14:textId="77777777" w:rsidR="00B27BF9" w:rsidRDefault="001E0130" w:rsidP="004A6B59">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may terminate this Agreement at any time upon written notice to the Copyright Holder</w:t>
      </w:r>
      <w:r w:rsidR="000160AD" w:rsidRPr="00226789">
        <w:rPr>
          <w:rFonts w:asciiTheme="majorHAnsi" w:eastAsia="Calibri" w:hAnsiTheme="majorHAnsi" w:cstheme="majorHAnsi"/>
          <w:sz w:val="22"/>
          <w:szCs w:val="22"/>
        </w:rPr>
        <w:t xml:space="preserve"> 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5A5FA9">
        <w:rPr>
          <w:rFonts w:asciiTheme="majorHAnsi" w:eastAsia="Calibri" w:hAnsiTheme="majorHAnsi" w:cstheme="majorHAnsi"/>
          <w:sz w:val="22"/>
          <w:szCs w:val="22"/>
        </w:rPr>
        <w:t>S-STS</w:t>
      </w:r>
      <w:r w:rsidR="00B96C7F" w:rsidRPr="00226789">
        <w:rPr>
          <w:rFonts w:asciiTheme="majorHAnsi" w:eastAsia="Calibri" w:hAnsiTheme="majorHAnsi" w:cstheme="majorHAnsi"/>
          <w:sz w:val="22"/>
          <w:szCs w:val="22"/>
        </w:rPr>
        <w:t xml:space="preserve"> must be carried out by Licensee and </w:t>
      </w:r>
      <w:r w:rsidR="00B27BF9" w:rsidRPr="00226789">
        <w:rPr>
          <w:rFonts w:asciiTheme="majorHAnsi" w:eastAsia="Calibri" w:hAnsiTheme="majorHAnsi" w:cstheme="majorHAnsi"/>
          <w:sz w:val="22"/>
          <w:szCs w:val="22"/>
        </w:rPr>
        <w:t xml:space="preserve">any usage of the </w:t>
      </w:r>
      <w:r w:rsidR="005A5FA9">
        <w:rPr>
          <w:rFonts w:asciiTheme="majorHAnsi" w:eastAsia="Calibri" w:hAnsiTheme="majorHAnsi" w:cstheme="majorHAnsi"/>
          <w:sz w:val="22"/>
          <w:szCs w:val="22"/>
        </w:rPr>
        <w:t>S-STS</w:t>
      </w:r>
      <w:r w:rsidR="00B27BF9"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23BE3366" w14:textId="77777777" w:rsidR="004A6B59" w:rsidRPr="00226789" w:rsidRDefault="004A6B59" w:rsidP="004A6B59">
      <w:pPr>
        <w:widowControl w:val="0"/>
        <w:jc w:val="both"/>
        <w:rPr>
          <w:rFonts w:asciiTheme="majorHAnsi" w:eastAsia="Calibri" w:hAnsiTheme="majorHAnsi" w:cstheme="majorHAnsi"/>
          <w:sz w:val="22"/>
          <w:szCs w:val="22"/>
        </w:rPr>
      </w:pPr>
    </w:p>
    <w:p w14:paraId="52C68A0C" w14:textId="77777777" w:rsidR="00B27BF9" w:rsidRDefault="00FE5DDD" w:rsidP="004A6B59">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older within twenty (20) days of the date upon which Copyright Holder provides notice of breach to Licensee.</w:t>
      </w:r>
    </w:p>
    <w:p w14:paraId="25AADED4" w14:textId="77777777" w:rsidR="004A6B59" w:rsidRPr="00226789" w:rsidRDefault="004A6B59" w:rsidP="004A6B59">
      <w:pPr>
        <w:widowControl w:val="0"/>
        <w:jc w:val="both"/>
        <w:rPr>
          <w:rFonts w:asciiTheme="majorHAnsi" w:eastAsia="Calibri" w:hAnsiTheme="majorHAnsi" w:cstheme="majorHAnsi"/>
          <w:sz w:val="22"/>
          <w:szCs w:val="22"/>
        </w:rPr>
      </w:pPr>
    </w:p>
    <w:p w14:paraId="27333725" w14:textId="77777777" w:rsidR="00B27BF9" w:rsidRDefault="00B27BF9" w:rsidP="004A6B59">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72D74EE5" w14:textId="77777777" w:rsidR="004A6B59" w:rsidRPr="004A6B59" w:rsidRDefault="004A6B59" w:rsidP="004A6B59">
      <w:pPr>
        <w:widowControl w:val="0"/>
        <w:jc w:val="both"/>
        <w:rPr>
          <w:rFonts w:asciiTheme="majorHAnsi" w:eastAsia="Calibri" w:hAnsiTheme="majorHAnsi" w:cstheme="majorHAnsi"/>
          <w:sz w:val="22"/>
          <w:szCs w:val="22"/>
        </w:rPr>
      </w:pPr>
    </w:p>
    <w:p w14:paraId="48FA99D5" w14:textId="77777777" w:rsidR="00F13D65" w:rsidRDefault="00F13D65" w:rsidP="004A6B59">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 xml:space="preserve">the Licensee administers the </w:t>
      </w:r>
      <w:r w:rsidR="005A5FA9">
        <w:rPr>
          <w:rFonts w:asciiTheme="majorHAnsi" w:eastAsia="Calibri" w:hAnsiTheme="majorHAnsi" w:cstheme="majorHAnsi"/>
          <w:sz w:val="22"/>
          <w:szCs w:val="22"/>
        </w:rPr>
        <w:t>S-STS</w:t>
      </w:r>
      <w:r>
        <w:rPr>
          <w:rFonts w:asciiTheme="majorHAnsi" w:eastAsia="Calibri" w:hAnsiTheme="majorHAnsi" w:cstheme="majorHAnsi"/>
          <w:sz w:val="22"/>
          <w:szCs w:val="22"/>
        </w:rPr>
        <w:t xml:space="preserve"> 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50EC56C5" w14:textId="77777777" w:rsidR="004A6B59" w:rsidRPr="004A6B59" w:rsidRDefault="004A6B59" w:rsidP="004A6B59">
      <w:pPr>
        <w:widowControl w:val="0"/>
        <w:jc w:val="both"/>
        <w:rPr>
          <w:rFonts w:asciiTheme="majorHAnsi" w:eastAsia="Calibri" w:hAnsiTheme="majorHAnsi" w:cstheme="majorHAnsi"/>
          <w:sz w:val="22"/>
          <w:szCs w:val="22"/>
        </w:rPr>
      </w:pPr>
    </w:p>
    <w:p w14:paraId="15C9ADF8" w14:textId="77777777" w:rsidR="00F13D65" w:rsidRDefault="00F13D65" w:rsidP="004A6B59">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7523B3DF" w14:textId="77777777" w:rsidR="004A6B59" w:rsidRPr="004A6B59" w:rsidRDefault="004A6B59" w:rsidP="004A6B59">
      <w:pPr>
        <w:widowControl w:val="0"/>
        <w:jc w:val="both"/>
        <w:rPr>
          <w:rFonts w:asciiTheme="majorHAnsi" w:eastAsia="Calibri" w:hAnsiTheme="majorHAnsi" w:cstheme="majorHAnsi"/>
          <w:sz w:val="22"/>
          <w:szCs w:val="22"/>
        </w:rPr>
      </w:pPr>
    </w:p>
    <w:p w14:paraId="75B8555D" w14:textId="77777777" w:rsidR="008962DD" w:rsidRPr="00226789" w:rsidRDefault="001E0130">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3BAFCB72" w14:textId="77777777" w:rsidR="008962DD" w:rsidRPr="00226789" w:rsidRDefault="008962DD">
      <w:pPr>
        <w:widowControl w:val="0"/>
        <w:spacing w:line="276" w:lineRule="auto"/>
        <w:jc w:val="both"/>
        <w:rPr>
          <w:rFonts w:asciiTheme="majorHAnsi" w:eastAsia="Calibri" w:hAnsiTheme="majorHAnsi" w:cstheme="majorHAnsi"/>
          <w:sz w:val="22"/>
          <w:szCs w:val="22"/>
        </w:rPr>
      </w:pPr>
    </w:p>
    <w:p w14:paraId="621C953A" w14:textId="77777777" w:rsidR="008962DD" w:rsidRPr="00226789" w:rsidRDefault="00565A6B">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7D95B07A" w14:textId="77777777" w:rsidR="00F87CCE" w:rsidRPr="00226789" w:rsidRDefault="00F87CCE" w:rsidP="004A6B59">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6E1C739" w14:textId="77777777" w:rsidTr="005F16C6">
        <w:trPr>
          <w:trHeight w:val="270"/>
        </w:trPr>
        <w:tc>
          <w:tcPr>
            <w:tcW w:w="10797" w:type="dxa"/>
            <w:shd w:val="clear" w:color="auto" w:fill="808080" w:themeFill="background1" w:themeFillShade="80"/>
          </w:tcPr>
          <w:p w14:paraId="72A0336D"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1EA49B78" w14:textId="77777777" w:rsidR="008962DD" w:rsidRPr="00226789" w:rsidRDefault="002A5FA4">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2BED0231" w14:textId="77777777" w:rsidR="006409A7" w:rsidRPr="00226789" w:rsidRDefault="006409A7" w:rsidP="006409A7">
      <w:pPr>
        <w:pStyle w:val="ListParagraph"/>
        <w:widowControl w:val="0"/>
        <w:numPr>
          <w:ilvl w:val="0"/>
          <w:numId w:val="12"/>
        </w:numPr>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excludes or limits either Party’s liability for: (1) fraud or fraudulent misrepresentation; or (2) matters for which liability cannot be excluded or limited under applicable law.</w:t>
      </w:r>
    </w:p>
    <w:p w14:paraId="3E79E319" w14:textId="77777777" w:rsidR="006409A7" w:rsidRPr="00226789" w:rsidRDefault="006409A7" w:rsidP="00200F67">
      <w:pPr>
        <w:pStyle w:val="ListParagraph"/>
        <w:widowControl w:val="0"/>
        <w:spacing w:line="276" w:lineRule="auto"/>
        <w:jc w:val="both"/>
        <w:rPr>
          <w:rFonts w:asciiTheme="majorHAnsi" w:eastAsia="Calibri" w:hAnsiTheme="majorHAnsi" w:cstheme="majorHAnsi"/>
          <w:sz w:val="22"/>
          <w:szCs w:val="22"/>
        </w:rPr>
      </w:pPr>
    </w:p>
    <w:p w14:paraId="650A12FE" w14:textId="77777777" w:rsidR="00A079F8" w:rsidRPr="00226789" w:rsidRDefault="00A079F8" w:rsidP="006409A7">
      <w:pPr>
        <w:widowControl w:val="0"/>
        <w:numPr>
          <w:ilvl w:val="0"/>
          <w:numId w:val="12"/>
        </w:numPr>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4E877D1A" w14:textId="77777777" w:rsidR="003E0499" w:rsidRPr="00226789" w:rsidRDefault="003E0499" w:rsidP="00BA7481">
      <w:pPr>
        <w:pStyle w:val="ListParagraph"/>
        <w:rPr>
          <w:rFonts w:asciiTheme="majorHAnsi" w:eastAsia="Calibri" w:hAnsiTheme="majorHAnsi" w:cstheme="majorHAnsi"/>
          <w:sz w:val="22"/>
          <w:szCs w:val="22"/>
        </w:rPr>
      </w:pPr>
    </w:p>
    <w:p w14:paraId="3ED73EB0" w14:textId="77777777" w:rsidR="003E0499" w:rsidRPr="00AA4E98" w:rsidRDefault="001257A8" w:rsidP="006409A7">
      <w:pPr>
        <w:widowControl w:val="0"/>
        <w:numPr>
          <w:ilvl w:val="0"/>
          <w:numId w:val="12"/>
        </w:numPr>
        <w:spacing w:line="276" w:lineRule="auto"/>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xml:space="preserve">) any </w:t>
      </w:r>
      <w:r w:rsidR="003E0499" w:rsidRPr="00AA4E98">
        <w:rPr>
          <w:rFonts w:asciiTheme="majorHAnsi" w:eastAsia="Calibri" w:hAnsiTheme="majorHAnsi" w:cstheme="majorHAnsi"/>
          <w:sz w:val="22"/>
          <w:szCs w:val="22"/>
        </w:rPr>
        <w:lastRenderedPageBreak/>
        <w:t>damage or problem resulting from Licensee failure to adhere to Copyright Holder directions for use and training.</w:t>
      </w:r>
    </w:p>
    <w:p w14:paraId="628CC385" w14:textId="77777777" w:rsidR="008962DD" w:rsidRPr="00226789" w:rsidRDefault="008962DD">
      <w:pPr>
        <w:widowControl w:val="0"/>
        <w:spacing w:line="276" w:lineRule="auto"/>
        <w:ind w:left="720"/>
        <w:jc w:val="both"/>
        <w:rPr>
          <w:rFonts w:asciiTheme="majorHAnsi" w:eastAsia="Calibri" w:hAnsiTheme="majorHAnsi" w:cstheme="majorHAnsi"/>
          <w:sz w:val="22"/>
          <w:szCs w:val="22"/>
        </w:rPr>
      </w:pPr>
    </w:p>
    <w:p w14:paraId="4D35C07F" w14:textId="77777777" w:rsidR="003807F0" w:rsidRDefault="001F77EE" w:rsidP="004A6B59">
      <w:pPr>
        <w:widowControl w:val="0"/>
        <w:numPr>
          <w:ilvl w:val="0"/>
          <w:numId w:val="12"/>
        </w:numPr>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2226B9A8" w14:textId="77777777" w:rsidR="004A6B59" w:rsidRPr="004A6B59" w:rsidRDefault="004A6B59" w:rsidP="008E40AB">
      <w:pPr>
        <w:widowControl w:val="0"/>
        <w:spacing w:line="276" w:lineRule="auto"/>
        <w:ind w:left="720"/>
        <w:jc w:val="both"/>
        <w:rPr>
          <w:rFonts w:asciiTheme="majorHAnsi" w:eastAsia="Calibri" w:hAnsiTheme="majorHAnsi" w:cstheme="majorHAnsi"/>
          <w:sz w:val="22"/>
          <w:szCs w:val="22"/>
        </w:rPr>
      </w:pPr>
    </w:p>
    <w:p w14:paraId="42AD1CA0" w14:textId="77777777" w:rsidR="003807F0" w:rsidRPr="00226789" w:rsidRDefault="003807F0" w:rsidP="00230D88">
      <w:pPr>
        <w:widowControl w:val="0"/>
        <w:numPr>
          <w:ilvl w:val="0"/>
          <w:numId w:val="12"/>
        </w:numPr>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acknowledge and agree that Licensee’s uncured breaches of this Agreement may 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0630019E" w14:textId="77777777" w:rsidR="008962DD" w:rsidRPr="00226789" w:rsidRDefault="008962DD">
      <w:pPr>
        <w:widowControl w:val="0"/>
        <w:spacing w:line="276" w:lineRule="auto"/>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7D3FA66" w14:textId="77777777" w:rsidTr="005F16C6">
        <w:trPr>
          <w:trHeight w:val="270"/>
        </w:trPr>
        <w:tc>
          <w:tcPr>
            <w:tcW w:w="10797" w:type="dxa"/>
            <w:shd w:val="clear" w:color="auto" w:fill="808080" w:themeFill="background1" w:themeFillShade="80"/>
          </w:tcPr>
          <w:p w14:paraId="7ABAB58E"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4A3A17F6" w14:textId="77777777" w:rsidR="008962DD" w:rsidRDefault="001E0130">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Both Parties acknowledge and agree that they may have access to Confidential Information of the other Party. For purposes of this Agreement, “</w:t>
      </w:r>
      <w:r w:rsidRPr="00226789">
        <w:rPr>
          <w:rFonts w:asciiTheme="majorHAnsi" w:eastAsia="Calibri" w:hAnsiTheme="majorHAnsi" w:cstheme="majorHAnsi"/>
          <w:b/>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all confidential, proprietary, or trade secret information, property, or material and any derivatives, portions, or copies 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any other information that either Party designates as 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third party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31B60A57" w14:textId="77777777" w:rsidR="008962DD" w:rsidRPr="008F6448" w:rsidRDefault="008962DD">
      <w:pPr>
        <w:widowControl w:val="0"/>
        <w:spacing w:line="276" w:lineRule="auto"/>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CE38AF8" w14:textId="77777777" w:rsidTr="005F16C6">
        <w:trPr>
          <w:trHeight w:val="270"/>
        </w:trPr>
        <w:tc>
          <w:tcPr>
            <w:tcW w:w="10797" w:type="dxa"/>
            <w:shd w:val="clear" w:color="auto" w:fill="808080" w:themeFill="background1" w:themeFillShade="80"/>
          </w:tcPr>
          <w:p w14:paraId="2FB77A82"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30571959" w14:textId="77777777" w:rsidR="008962DD" w:rsidRPr="0055422C" w:rsidRDefault="001E0130" w:rsidP="0055422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is acquired from a third party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1874293A" w14:textId="77777777" w:rsidR="00BF742A" w:rsidRPr="00226789" w:rsidRDefault="00BF742A">
      <w:pPr>
        <w:widowControl w:val="0"/>
        <w:spacing w:line="276" w:lineRule="auto"/>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B6C0F34" w14:textId="77777777" w:rsidTr="005F16C6">
        <w:trPr>
          <w:trHeight w:val="270"/>
        </w:trPr>
        <w:tc>
          <w:tcPr>
            <w:tcW w:w="10797" w:type="dxa"/>
            <w:shd w:val="clear" w:color="auto" w:fill="808080" w:themeFill="background1" w:themeFillShade="80"/>
          </w:tcPr>
          <w:p w14:paraId="3B5E4AE5"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6B9019D3" w14:textId="77777777" w:rsidR="008962DD" w:rsidRPr="00226789" w:rsidRDefault="001E0130" w:rsidP="00BF742A">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123BAEFD" w14:textId="77777777" w:rsidR="008962DD" w:rsidRPr="00226789" w:rsidRDefault="008962DD" w:rsidP="00BF742A">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2018FEE" w14:textId="77777777" w:rsidTr="005F16C6">
        <w:trPr>
          <w:trHeight w:val="270"/>
        </w:trPr>
        <w:tc>
          <w:tcPr>
            <w:tcW w:w="10797" w:type="dxa"/>
            <w:shd w:val="clear" w:color="auto" w:fill="808080" w:themeFill="background1" w:themeFillShade="80"/>
          </w:tcPr>
          <w:p w14:paraId="16B4D2A4"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00FB79B4" w14:textId="77777777" w:rsidR="008962DD" w:rsidRDefault="001E0130"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5"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 xml:space="preserve">Insert Legal Department </w:t>
      </w:r>
      <w:r w:rsidR="005C5C6F" w:rsidRPr="00226789">
        <w:rPr>
          <w:rFonts w:asciiTheme="majorHAnsi" w:eastAsia="Calibri" w:hAnsiTheme="majorHAnsi" w:cstheme="majorHAnsi"/>
          <w:noProof/>
          <w:sz w:val="22"/>
          <w:szCs w:val="22"/>
          <w:highlight w:val="yellow"/>
        </w:rPr>
        <w:lastRenderedPageBreak/>
        <w:t>Address and Email</w:t>
      </w:r>
      <w:r w:rsidR="005056CD" w:rsidRPr="00226789">
        <w:rPr>
          <w:rFonts w:asciiTheme="majorHAnsi" w:eastAsia="Calibri" w:hAnsiTheme="majorHAnsi" w:cstheme="majorHAnsi"/>
          <w:sz w:val="22"/>
          <w:szCs w:val="22"/>
          <w:highlight w:val="yellow"/>
        </w:rPr>
        <w:fldChar w:fldCharType="end"/>
      </w:r>
      <w:bookmarkEnd w:id="15"/>
    </w:p>
    <w:p w14:paraId="4A789281" w14:textId="77777777" w:rsidR="00AC2B69" w:rsidRPr="00226789" w:rsidRDefault="00AC2B69" w:rsidP="00BF742A">
      <w:pPr>
        <w:widowControl w:val="0"/>
        <w:ind w:left="360"/>
        <w:jc w:val="both"/>
        <w:rPr>
          <w:rFonts w:asciiTheme="majorHAnsi" w:eastAsia="Calibri" w:hAnsiTheme="majorHAnsi" w:cstheme="majorHAnsi"/>
          <w:sz w:val="22"/>
          <w:szCs w:val="22"/>
        </w:rPr>
      </w:pPr>
    </w:p>
    <w:p w14:paraId="0E994DD6" w14:textId="77777777" w:rsidR="008962DD" w:rsidRPr="00226789" w:rsidRDefault="001E0130"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consent of the other, except to an affiliated company or a third party that succeeds to all or substantially all of the assigning Party’s business or assets relating to this Agreement, whether by sale, merger, operation of law or otherwise, provided that: (a) the assignee has agreed in writing to be bound by the terms of this Agreement; and (b) the assigning Party has notified the other Party of the assignment. Any attempt to assign any part of this Agreement other than as permitted under this Section is void.</w:t>
      </w:r>
    </w:p>
    <w:p w14:paraId="2A4BCA0F" w14:textId="77777777" w:rsidR="008962DD" w:rsidRPr="00226789" w:rsidRDefault="008962DD" w:rsidP="00BF742A">
      <w:pPr>
        <w:widowControl w:val="0"/>
        <w:ind w:left="360"/>
        <w:jc w:val="both"/>
        <w:rPr>
          <w:rFonts w:asciiTheme="majorHAnsi" w:eastAsia="Calibri" w:hAnsiTheme="majorHAnsi" w:cstheme="majorHAnsi"/>
          <w:sz w:val="22"/>
          <w:szCs w:val="22"/>
        </w:rPr>
      </w:pPr>
    </w:p>
    <w:p w14:paraId="38936795" w14:textId="77777777" w:rsidR="008962DD" w:rsidRPr="00226789" w:rsidRDefault="001E0130"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09F99992" w14:textId="77777777" w:rsidR="008962DD" w:rsidRPr="00226789" w:rsidRDefault="008962DD" w:rsidP="00BF742A">
      <w:pPr>
        <w:widowControl w:val="0"/>
        <w:ind w:left="360"/>
        <w:jc w:val="both"/>
        <w:rPr>
          <w:rFonts w:asciiTheme="majorHAnsi" w:eastAsia="Calibri" w:hAnsiTheme="majorHAnsi" w:cstheme="majorHAnsi"/>
          <w:sz w:val="22"/>
          <w:szCs w:val="22"/>
        </w:rPr>
      </w:pPr>
    </w:p>
    <w:p w14:paraId="478532BB" w14:textId="77777777" w:rsidR="008962DD" w:rsidRPr="00226789" w:rsidRDefault="001E0130"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5BF80EB7" w14:textId="77777777" w:rsidR="008962DD" w:rsidRPr="00226789" w:rsidRDefault="008962DD" w:rsidP="00BF742A">
      <w:pPr>
        <w:widowControl w:val="0"/>
        <w:jc w:val="both"/>
        <w:rPr>
          <w:rFonts w:asciiTheme="majorHAnsi" w:eastAsia="Calibri" w:hAnsiTheme="majorHAnsi" w:cstheme="majorHAnsi"/>
          <w:sz w:val="22"/>
          <w:szCs w:val="22"/>
        </w:rPr>
      </w:pPr>
    </w:p>
    <w:p w14:paraId="56597A11" w14:textId="77777777" w:rsidR="008962DD" w:rsidRPr="00226789" w:rsidRDefault="001E0130"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and other electronic copies, which taken together will constitute one instrument.</w:t>
      </w:r>
    </w:p>
    <w:p w14:paraId="41ACB41E" w14:textId="77777777" w:rsidR="008962DD" w:rsidRPr="00226789" w:rsidRDefault="008962DD" w:rsidP="00BF742A">
      <w:pPr>
        <w:widowControl w:val="0"/>
        <w:ind w:left="360"/>
        <w:jc w:val="both"/>
        <w:rPr>
          <w:rFonts w:asciiTheme="majorHAnsi" w:eastAsia="Calibri" w:hAnsiTheme="majorHAnsi" w:cstheme="majorHAnsi"/>
          <w:sz w:val="22"/>
          <w:szCs w:val="22"/>
        </w:rPr>
      </w:pPr>
    </w:p>
    <w:p w14:paraId="1986C9DA" w14:textId="77777777" w:rsidR="008962DD" w:rsidRPr="00226789" w:rsidRDefault="001E0130"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62FA79B3" w14:textId="77777777" w:rsidR="008962DD" w:rsidRPr="00226789" w:rsidRDefault="008962DD" w:rsidP="00BF742A">
      <w:pPr>
        <w:widowControl w:val="0"/>
        <w:ind w:left="360"/>
        <w:jc w:val="both"/>
        <w:rPr>
          <w:rFonts w:asciiTheme="majorHAnsi" w:eastAsia="Calibri" w:hAnsiTheme="majorHAnsi" w:cstheme="majorHAnsi"/>
          <w:sz w:val="22"/>
          <w:szCs w:val="22"/>
        </w:rPr>
      </w:pPr>
    </w:p>
    <w:p w14:paraId="3E1BA923" w14:textId="77777777" w:rsidR="008962DD" w:rsidRPr="00226789" w:rsidRDefault="001E0130"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463466C7" w14:textId="77777777" w:rsidR="008962DD" w:rsidRPr="00226789" w:rsidRDefault="008962DD" w:rsidP="00BF742A">
      <w:pPr>
        <w:widowControl w:val="0"/>
        <w:ind w:left="360"/>
        <w:jc w:val="both"/>
        <w:rPr>
          <w:rFonts w:asciiTheme="majorHAnsi" w:eastAsia="Calibri" w:hAnsiTheme="majorHAnsi" w:cstheme="majorHAnsi"/>
          <w:sz w:val="22"/>
          <w:szCs w:val="22"/>
        </w:rPr>
      </w:pPr>
    </w:p>
    <w:p w14:paraId="6357A992" w14:textId="77777777" w:rsidR="008962DD" w:rsidRPr="00226789" w:rsidRDefault="001E0130"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3511389B" w14:textId="77777777" w:rsidR="008962DD" w:rsidRPr="00226789" w:rsidRDefault="008962DD" w:rsidP="00BF742A">
      <w:pPr>
        <w:widowControl w:val="0"/>
        <w:ind w:left="360"/>
        <w:jc w:val="both"/>
        <w:rPr>
          <w:rFonts w:asciiTheme="majorHAnsi" w:eastAsia="Calibri" w:hAnsiTheme="majorHAnsi" w:cstheme="majorHAnsi"/>
          <w:sz w:val="22"/>
          <w:szCs w:val="22"/>
        </w:rPr>
      </w:pPr>
    </w:p>
    <w:p w14:paraId="70B561BB" w14:textId="77777777" w:rsidR="0084328D" w:rsidRDefault="001E0130" w:rsidP="00F770C0">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79733173" w14:textId="77777777" w:rsidR="00B846DA" w:rsidRPr="00226789" w:rsidRDefault="00B846DA" w:rsidP="00BF742A">
      <w:pPr>
        <w:widowControl w:val="0"/>
        <w:ind w:left="360"/>
        <w:jc w:val="both"/>
        <w:rPr>
          <w:rFonts w:asciiTheme="majorHAnsi" w:eastAsia="Calibri" w:hAnsiTheme="majorHAnsi" w:cstheme="majorHAnsi"/>
          <w:sz w:val="22"/>
          <w:szCs w:val="22"/>
        </w:rPr>
      </w:pPr>
    </w:p>
    <w:p w14:paraId="533D05FB" w14:textId="77777777" w:rsidR="008710E4" w:rsidRDefault="008710E4" w:rsidP="00F770C0">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6"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third party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6"/>
      <w:r w:rsidR="00732EA0">
        <w:rPr>
          <w:rFonts w:asciiTheme="majorHAnsi" w:eastAsia="Calibri" w:hAnsiTheme="majorHAnsi" w:cstheme="majorHAnsi"/>
          <w:sz w:val="22"/>
          <w:szCs w:val="22"/>
        </w:rPr>
        <w:t>.</w:t>
      </w:r>
    </w:p>
    <w:p w14:paraId="671B5C1A" w14:textId="77777777" w:rsidR="005624E4" w:rsidRPr="00D760ED" w:rsidRDefault="005624E4" w:rsidP="002B1147">
      <w:pPr>
        <w:widowControl w:val="0"/>
        <w:jc w:val="both"/>
        <w:rPr>
          <w:rFonts w:asciiTheme="majorHAnsi" w:eastAsia="Calibri" w:hAnsiTheme="majorHAnsi" w:cstheme="majorHAnsi"/>
          <w:strike/>
          <w:sz w:val="22"/>
          <w:szCs w:val="22"/>
        </w:rPr>
      </w:pPr>
    </w:p>
    <w:p w14:paraId="1FA93D32" w14:textId="77777777" w:rsidR="00D321F3" w:rsidRPr="00226789" w:rsidRDefault="00245C17"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The following provisions shall survive any termination of this Agreement: (a) any payment due and payable as of the date of termination; (b) any provision expressly stated to survive; and (c) each of the paragraphs set forth below.</w:t>
      </w:r>
    </w:p>
    <w:p w14:paraId="3A9D6248" w14:textId="77777777" w:rsidR="00D321F3" w:rsidRPr="00226789" w:rsidRDefault="00D321F3" w:rsidP="00BF742A">
      <w:pPr>
        <w:widowControl w:val="0"/>
        <w:ind w:left="360"/>
        <w:jc w:val="both"/>
        <w:rPr>
          <w:rFonts w:asciiTheme="majorHAnsi" w:eastAsia="Calibri" w:hAnsiTheme="majorHAnsi" w:cstheme="majorHAnsi"/>
          <w:sz w:val="22"/>
          <w:szCs w:val="22"/>
        </w:rPr>
      </w:pPr>
    </w:p>
    <w:p w14:paraId="42D04A0F" w14:textId="77777777" w:rsidR="00D321F3" w:rsidRDefault="00C030A5" w:rsidP="00F770C0">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5A5FA9">
        <w:rPr>
          <w:rFonts w:asciiTheme="majorHAnsi" w:hAnsiTheme="majorHAnsi" w:cstheme="majorHAnsi"/>
          <w:sz w:val="22"/>
          <w:szCs w:val="22"/>
        </w:rPr>
        <w:t>S-STS</w:t>
      </w:r>
      <w:r w:rsidR="001E7D5D" w:rsidRPr="00226789">
        <w:rPr>
          <w:rFonts w:asciiTheme="majorHAnsi" w:hAnsiTheme="majorHAnsi" w:cstheme="majorHAnsi"/>
          <w:sz w:val="22"/>
          <w:szCs w:val="22"/>
        </w:rPr>
        <w:t xml:space="preserve">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5A5FA9">
        <w:rPr>
          <w:rFonts w:asciiTheme="majorHAnsi" w:hAnsiTheme="majorHAnsi" w:cstheme="majorHAnsi"/>
          <w:sz w:val="22"/>
          <w:szCs w:val="22"/>
        </w:rPr>
        <w:t>S-STS</w:t>
      </w:r>
      <w:r w:rsidR="001E7D5D" w:rsidRPr="008A21E0">
        <w:rPr>
          <w:rFonts w:asciiTheme="majorHAnsi" w:hAnsiTheme="majorHAnsi" w:cstheme="majorHAnsi"/>
          <w:sz w:val="22"/>
          <w:szCs w:val="22"/>
        </w:rPr>
        <w:t xml:space="preserve">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lastRenderedPageBreak/>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4BB5FC7D" w14:textId="77777777" w:rsidR="00FE5D32" w:rsidRDefault="00FE5D32" w:rsidP="00F770C0">
      <w:pPr>
        <w:widowControl w:val="0"/>
        <w:jc w:val="both"/>
        <w:rPr>
          <w:rFonts w:asciiTheme="majorHAnsi" w:hAnsiTheme="majorHAnsi" w:cstheme="majorHAnsi"/>
          <w:color w:val="000000"/>
          <w:sz w:val="22"/>
          <w:szCs w:val="22"/>
        </w:rPr>
      </w:pPr>
    </w:p>
    <w:p w14:paraId="1FA4157D" w14:textId="77777777" w:rsidR="00FE5D32" w:rsidRPr="00226789" w:rsidRDefault="00FE5D32" w:rsidP="00F770C0">
      <w:pPr>
        <w:widowControl w:val="0"/>
        <w:jc w:val="both"/>
        <w:rPr>
          <w:rFonts w:asciiTheme="majorHAnsi" w:eastAsia="Calibri" w:hAnsiTheme="majorHAnsi" w:cstheme="majorHAnsi"/>
          <w:sz w:val="22"/>
          <w:szCs w:val="22"/>
        </w:rPr>
      </w:pPr>
      <w:r w:rsidRPr="00FE5D32">
        <w:rPr>
          <w:rFonts w:asciiTheme="majorHAnsi" w:hAnsiTheme="majorHAnsi" w:cstheme="majorHAnsi"/>
          <w:b/>
          <w:bCs/>
          <w:color w:val="000000"/>
          <w:sz w:val="22"/>
          <w:szCs w:val="22"/>
        </w:rPr>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74D91A39" w14:textId="77777777" w:rsidR="009C14B7" w:rsidRPr="00226789" w:rsidRDefault="009C14B7" w:rsidP="008710E4">
      <w:pPr>
        <w:widowControl w:val="0"/>
        <w:spacing w:line="276" w:lineRule="auto"/>
        <w:ind w:left="360"/>
        <w:jc w:val="both"/>
        <w:rPr>
          <w:rFonts w:asciiTheme="majorHAnsi" w:eastAsia="Calibri" w:hAnsiTheme="majorHAnsi" w:cstheme="majorHAnsi"/>
          <w:sz w:val="22"/>
          <w:szCs w:val="22"/>
        </w:rPr>
      </w:pPr>
    </w:p>
    <w:p w14:paraId="47CFF74A" w14:textId="77777777" w:rsidR="00D760ED" w:rsidRDefault="00D760ED">
      <w:pPr>
        <w:tabs>
          <w:tab w:val="left" w:pos="5580"/>
        </w:tabs>
        <w:jc w:val="center"/>
        <w:rPr>
          <w:rFonts w:asciiTheme="majorHAnsi" w:eastAsia="Calibri" w:hAnsiTheme="majorHAnsi" w:cstheme="majorHAnsi"/>
          <w:sz w:val="22"/>
          <w:szCs w:val="22"/>
        </w:rPr>
      </w:pPr>
    </w:p>
    <w:p w14:paraId="104EB205" w14:textId="77777777" w:rsidR="00251655" w:rsidRDefault="001E0130">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w:t>
      </w:r>
      <w:r w:rsidR="00DB0DF7" w:rsidRPr="00226789">
        <w:rPr>
          <w:rFonts w:asciiTheme="majorHAnsi" w:eastAsia="Calibri" w:hAnsiTheme="majorHAnsi" w:cstheme="majorHAnsi"/>
          <w:sz w:val="22"/>
          <w:szCs w:val="22"/>
        </w:rPr>
        <w:t xml:space="preserve"> APPENDIX 1 TO FOLLOW *     *     *</w:t>
      </w:r>
    </w:p>
    <w:p w14:paraId="36101F04" w14:textId="77777777" w:rsidR="00251655" w:rsidRDefault="00251655">
      <w:pPr>
        <w:rPr>
          <w:rFonts w:asciiTheme="majorHAnsi" w:eastAsia="Calibri" w:hAnsiTheme="majorHAnsi" w:cstheme="majorHAnsi"/>
          <w:sz w:val="22"/>
          <w:szCs w:val="22"/>
        </w:rPr>
      </w:pPr>
      <w:r>
        <w:rPr>
          <w:rFonts w:asciiTheme="majorHAnsi" w:eastAsia="Calibri" w:hAnsiTheme="majorHAnsi" w:cstheme="majorHAnsi"/>
          <w:sz w:val="22"/>
          <w:szCs w:val="22"/>
        </w:rPr>
        <w:br w:type="page"/>
      </w:r>
    </w:p>
    <w:p w14:paraId="2382B4F2" w14:textId="77777777" w:rsidR="008962DD" w:rsidRPr="00226789" w:rsidRDefault="001E0130" w:rsidP="00F87CCE">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lastRenderedPageBreak/>
        <w:t>APPENDIX 1</w:t>
      </w:r>
    </w:p>
    <w:p w14:paraId="68646F3E" w14:textId="77777777" w:rsidR="008962DD" w:rsidRPr="00226789" w:rsidRDefault="008962DD">
      <w:pPr>
        <w:rPr>
          <w:rFonts w:asciiTheme="majorHAnsi" w:eastAsia="Calibri" w:hAnsiTheme="majorHAnsi" w:cstheme="majorHAnsi"/>
          <w:sz w:val="22"/>
          <w:szCs w:val="22"/>
        </w:rPr>
      </w:pPr>
    </w:p>
    <w:p w14:paraId="700C9ABA" w14:textId="77777777" w:rsidR="008962DD" w:rsidRPr="00226789" w:rsidRDefault="00622A54" w:rsidP="00D760ED">
      <w:pPr>
        <w:spacing w:before="120" w:after="12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2E98BF6B" w14:textId="77777777" w:rsidR="007326CD" w:rsidRPr="00226789" w:rsidRDefault="001E0130" w:rsidP="00D760ED">
      <w:pPr>
        <w:tabs>
          <w:tab w:val="left" w:pos="5580"/>
        </w:tabs>
        <w:spacing w:before="120" w:after="12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7.0.2 (8/8/16 version)</w:t>
      </w:r>
      <w:r w:rsidR="00FE4AAC"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34F42A4A" w14:textId="77777777" w:rsidR="0055422C" w:rsidRDefault="0055422C" w:rsidP="0055422C">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Pr>
          <w:rFonts w:asciiTheme="majorHAnsi" w:eastAsia="Calibri" w:hAnsiTheme="majorHAnsi" w:cstheme="majorHAnsi"/>
          <w:b/>
          <w:bCs/>
          <w:sz w:val="22"/>
          <w:szCs w:val="22"/>
        </w:rPr>
        <w:t>For non-research please go to section B.</w:t>
      </w:r>
    </w:p>
    <w:p w14:paraId="16071820" w14:textId="77777777" w:rsidR="0055422C" w:rsidRDefault="0055422C" w:rsidP="0055422C">
      <w:pPr>
        <w:tabs>
          <w:tab w:val="left" w:pos="5580"/>
        </w:tabs>
        <w:jc w:val="both"/>
        <w:rPr>
          <w:rFonts w:asciiTheme="majorHAnsi" w:eastAsia="Calibri" w:hAnsiTheme="majorHAnsi" w:cstheme="majorHAnsi"/>
          <w:b/>
          <w:bCs/>
          <w:sz w:val="22"/>
          <w:szCs w:val="22"/>
        </w:rPr>
      </w:pPr>
    </w:p>
    <w:p w14:paraId="293542CB" w14:textId="77777777" w:rsidR="0055422C" w:rsidRPr="00F178DA" w:rsidRDefault="0055422C" w:rsidP="0055422C">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7B501DF0" w14:textId="77777777" w:rsidR="002D5BC9" w:rsidRPr="00226789" w:rsidRDefault="002D5BC9" w:rsidP="00B77585">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070"/>
        <w:gridCol w:w="6390"/>
      </w:tblGrid>
      <w:tr w:rsidR="0055422C" w:rsidRPr="00226789" w14:paraId="6F468B66" w14:textId="77777777" w:rsidTr="00902161">
        <w:trPr>
          <w:trHeight w:val="1223"/>
        </w:trPr>
        <w:tc>
          <w:tcPr>
            <w:tcW w:w="3865" w:type="dxa"/>
            <w:gridSpan w:val="2"/>
            <w:tcBorders>
              <w:top w:val="single" w:sz="4" w:space="0" w:color="000000"/>
              <w:left w:val="single" w:sz="4" w:space="0" w:color="000000"/>
              <w:right w:val="single" w:sz="4" w:space="0" w:color="000000"/>
            </w:tcBorders>
          </w:tcPr>
          <w:p w14:paraId="4B99893B" w14:textId="77777777" w:rsidR="0055422C" w:rsidRPr="00226789" w:rsidRDefault="0055422C" w:rsidP="0055422C">
            <w:pPr>
              <w:jc w:val="center"/>
              <w:rPr>
                <w:rFonts w:asciiTheme="majorHAnsi" w:eastAsia="Calibri" w:hAnsiTheme="majorHAnsi" w:cstheme="majorHAnsi"/>
                <w:b/>
                <w:sz w:val="22"/>
                <w:szCs w:val="22"/>
              </w:rPr>
            </w:pPr>
          </w:p>
          <w:p w14:paraId="5C327ED0" w14:textId="77777777" w:rsidR="0055422C" w:rsidRPr="00F7481C" w:rsidRDefault="0055422C" w:rsidP="0055422C">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Product / Compound of Study</w:t>
            </w:r>
            <w:bookmarkStart w:id="17" w:name="OLE_LINK1"/>
            <w:bookmarkStart w:id="18" w:name="OLE_LINK2"/>
          </w:p>
          <w:p w14:paraId="1837DE5C" w14:textId="77777777" w:rsidR="0055422C" w:rsidRPr="00226789" w:rsidRDefault="0055422C" w:rsidP="0055422C">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Text81"/>
                  <w:enabled/>
                  <w:calcOnExit w:val="0"/>
                  <w:textInput>
                    <w:default w:val="INSERT PRODUCT STUDYING, NA if none"/>
                  </w:textInput>
                </w:ffData>
              </w:fldChar>
            </w:r>
            <w:bookmarkStart w:id="19" w:name="Text81"/>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PRODUCT STUDYING, NA if none</w:t>
            </w:r>
            <w:r>
              <w:rPr>
                <w:rFonts w:asciiTheme="majorHAnsi" w:eastAsia="Calibri" w:hAnsiTheme="majorHAnsi" w:cstheme="majorHAnsi"/>
                <w:sz w:val="22"/>
                <w:szCs w:val="22"/>
                <w:highlight w:val="yellow"/>
              </w:rPr>
              <w:fldChar w:fldCharType="end"/>
            </w:r>
            <w:bookmarkEnd w:id="19"/>
          </w:p>
          <w:bookmarkEnd w:id="17"/>
          <w:bookmarkEnd w:id="18"/>
          <w:p w14:paraId="325A3F5F" w14:textId="77777777" w:rsidR="0055422C" w:rsidRPr="00226789" w:rsidRDefault="0055422C" w:rsidP="0055422C">
            <w:pPr>
              <w:jc w:val="center"/>
              <w:rPr>
                <w:rFonts w:asciiTheme="majorHAnsi" w:eastAsia="Calibri" w:hAnsiTheme="majorHAnsi" w:cstheme="majorHAnsi"/>
                <w:b/>
                <w:sz w:val="22"/>
                <w:szCs w:val="22"/>
              </w:rPr>
            </w:pPr>
          </w:p>
        </w:tc>
        <w:tc>
          <w:tcPr>
            <w:tcW w:w="6390" w:type="dxa"/>
            <w:tcBorders>
              <w:top w:val="single" w:sz="4" w:space="0" w:color="000000"/>
              <w:left w:val="single" w:sz="4" w:space="0" w:color="000000"/>
              <w:right w:val="single" w:sz="4" w:space="0" w:color="000000"/>
            </w:tcBorders>
          </w:tcPr>
          <w:p w14:paraId="4B3DF215" w14:textId="77777777" w:rsidR="0055422C" w:rsidRPr="00226789" w:rsidRDefault="0055422C" w:rsidP="0055422C">
            <w:pPr>
              <w:keepNext/>
              <w:jc w:val="center"/>
              <w:outlineLvl w:val="0"/>
              <w:rPr>
                <w:rFonts w:asciiTheme="majorHAnsi" w:eastAsia="Calibri" w:hAnsiTheme="majorHAnsi" w:cstheme="majorHAnsi"/>
                <w:b/>
                <w:sz w:val="22"/>
                <w:szCs w:val="22"/>
              </w:rPr>
            </w:pPr>
          </w:p>
          <w:p w14:paraId="227CEFEA" w14:textId="77777777" w:rsidR="0055422C" w:rsidRDefault="0055422C" w:rsidP="0055422C">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Id Number / IRB # / ClinicalTrials.gov NCT ID # / EudraCT # / Grant #</w:t>
            </w:r>
          </w:p>
          <w:p w14:paraId="2E0CA725" w14:textId="77777777" w:rsidR="0055422C" w:rsidRPr="00F7481C" w:rsidRDefault="0055422C" w:rsidP="0055422C">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367506B1" w14:textId="77777777" w:rsidR="0055422C" w:rsidRPr="00B56BD4" w:rsidRDefault="0055422C" w:rsidP="0055422C">
            <w:pPr>
              <w:jc w:val="center"/>
              <w:rPr>
                <w:rFonts w:asciiTheme="majorHAnsi" w:eastAsia="Calibri" w:hAnsiTheme="majorHAnsi" w:cstheme="majorHAnsi"/>
                <w:b/>
                <w:sz w:val="22"/>
                <w:szCs w:val="22"/>
              </w:rPr>
            </w:pPr>
            <w:r w:rsidRPr="00780B4F">
              <w:rPr>
                <w:rFonts w:asciiTheme="majorHAnsi" w:eastAsia="Calibri" w:hAnsiTheme="majorHAnsi" w:cstheme="majorHAnsi"/>
                <w:b/>
                <w:sz w:val="22"/>
                <w:szCs w:val="22"/>
              </w:rPr>
              <w:t>=</w:t>
            </w:r>
            <w:r w:rsidRPr="00780B4F">
              <w:rPr>
                <w:rFonts w:asciiTheme="majorHAnsi" w:eastAsia="Calibri" w:hAnsiTheme="majorHAnsi" w:cstheme="majorHAnsi"/>
                <w:b/>
                <w:sz w:val="22"/>
                <w:szCs w:val="22"/>
                <w:highlight w:val="yellow"/>
              </w:rPr>
              <w:fldChar w:fldCharType="begin"/>
            </w:r>
            <w:r w:rsidRPr="00780B4F">
              <w:rPr>
                <w:rFonts w:asciiTheme="majorHAnsi" w:eastAsia="Calibri" w:hAnsiTheme="majorHAnsi" w:cstheme="majorHAnsi"/>
                <w:b/>
                <w:sz w:val="22"/>
                <w:szCs w:val="22"/>
                <w:highlight w:val="yellow"/>
              </w:rPr>
              <w:instrText xml:space="preserve">REF study \* MERGEFORMAT </w:instrText>
            </w:r>
            <w:r w:rsidRPr="00780B4F">
              <w:rPr>
                <w:rFonts w:asciiTheme="majorHAnsi" w:eastAsia="Calibri" w:hAnsiTheme="majorHAnsi" w:cstheme="majorHAnsi"/>
                <w:b/>
                <w:sz w:val="22"/>
                <w:szCs w:val="22"/>
                <w:highlight w:val="yellow"/>
              </w:rPr>
              <w:fldChar w:fldCharType="separate"/>
            </w:r>
            <w:r w:rsidR="00EA787A">
              <w:rPr>
                <w:rFonts w:asciiTheme="majorHAnsi" w:hAnsiTheme="majorHAnsi" w:cstheme="majorHAnsi"/>
                <w:noProof/>
                <w:sz w:val="22"/>
                <w:szCs w:val="22"/>
                <w:highlight w:val="yellow"/>
              </w:rPr>
              <w:t>INSERT NCT #, Protocol #, IRB #, NA if non-research.</w:t>
            </w:r>
            <w:r w:rsidRPr="00780B4F">
              <w:rPr>
                <w:rFonts w:asciiTheme="majorHAnsi" w:eastAsia="Calibri" w:hAnsiTheme="majorHAnsi" w:cstheme="majorHAnsi"/>
                <w:b/>
                <w:sz w:val="22"/>
                <w:szCs w:val="22"/>
                <w:highlight w:val="yellow"/>
              </w:rPr>
              <w:fldChar w:fldCharType="end"/>
            </w:r>
          </w:p>
          <w:p w14:paraId="428E7C62" w14:textId="77777777" w:rsidR="0055422C" w:rsidRPr="00226789" w:rsidRDefault="0055422C" w:rsidP="0055422C">
            <w:pPr>
              <w:jc w:val="center"/>
              <w:rPr>
                <w:rFonts w:asciiTheme="majorHAnsi" w:eastAsia="Calibri" w:hAnsiTheme="majorHAnsi" w:cstheme="majorHAnsi"/>
                <w:sz w:val="22"/>
                <w:szCs w:val="22"/>
              </w:rPr>
            </w:pPr>
          </w:p>
        </w:tc>
      </w:tr>
      <w:tr w:rsidR="0055422C" w:rsidRPr="00226789" w14:paraId="52D0566E" w14:textId="77777777" w:rsidTr="00902161">
        <w:trPr>
          <w:trHeight w:val="683"/>
        </w:trPr>
        <w:tc>
          <w:tcPr>
            <w:tcW w:w="3865" w:type="dxa"/>
            <w:gridSpan w:val="2"/>
            <w:tcBorders>
              <w:top w:val="single" w:sz="4" w:space="0" w:color="000000"/>
              <w:left w:val="single" w:sz="4" w:space="0" w:color="000000"/>
              <w:right w:val="single" w:sz="4" w:space="0" w:color="000000"/>
            </w:tcBorders>
          </w:tcPr>
          <w:p w14:paraId="005EB30E" w14:textId="77777777" w:rsidR="0055422C" w:rsidRPr="00226789" w:rsidRDefault="0055422C" w:rsidP="0055422C">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Name on Protocol</w:t>
            </w:r>
          </w:p>
          <w:p w14:paraId="4C07E23F" w14:textId="77777777" w:rsidR="0055422C" w:rsidRPr="00226789" w:rsidRDefault="0055422C" w:rsidP="0055422C">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
                  <w:enabled/>
                  <w:calcOnExit w:val="0"/>
                  <w:textInput>
                    <w:default w:val="INSERT TITLE"/>
                  </w:textInput>
                </w:ffData>
              </w:fldChar>
            </w:r>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TITLE</w:t>
            </w:r>
            <w:r>
              <w:rPr>
                <w:rFonts w:asciiTheme="majorHAnsi" w:eastAsia="Calibri" w:hAnsiTheme="majorHAnsi" w:cstheme="majorHAnsi"/>
                <w:sz w:val="22"/>
                <w:szCs w:val="22"/>
                <w:highlight w:val="yellow"/>
              </w:rPr>
              <w:fldChar w:fldCharType="end"/>
            </w:r>
          </w:p>
          <w:p w14:paraId="657F73A3" w14:textId="77777777" w:rsidR="0055422C" w:rsidRPr="00226789" w:rsidRDefault="0055422C" w:rsidP="0055422C">
            <w:pPr>
              <w:jc w:val="center"/>
              <w:rPr>
                <w:rFonts w:asciiTheme="majorHAnsi" w:eastAsia="Calibri" w:hAnsiTheme="majorHAnsi" w:cstheme="majorHAnsi"/>
                <w:b/>
                <w:sz w:val="22"/>
                <w:szCs w:val="22"/>
              </w:rPr>
            </w:pPr>
          </w:p>
        </w:tc>
        <w:tc>
          <w:tcPr>
            <w:tcW w:w="6390" w:type="dxa"/>
            <w:tcBorders>
              <w:top w:val="single" w:sz="4" w:space="0" w:color="000000"/>
              <w:left w:val="single" w:sz="4" w:space="0" w:color="000000"/>
              <w:right w:val="single" w:sz="4" w:space="0" w:color="000000"/>
            </w:tcBorders>
          </w:tcPr>
          <w:p w14:paraId="658419E4" w14:textId="77777777" w:rsidR="0055422C" w:rsidRDefault="0055422C" w:rsidP="0055422C">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Principal Investigator/Primary Clinician:</w:t>
            </w:r>
          </w:p>
          <w:p w14:paraId="17E22C54" w14:textId="77777777" w:rsidR="0055422C" w:rsidRPr="00F7481C" w:rsidRDefault="0055422C" w:rsidP="0055422C">
            <w:pPr>
              <w:jc w:val="center"/>
              <w:rPr>
                <w:rFonts w:asciiTheme="majorHAnsi" w:hAnsiTheme="majorHAnsi" w:cstheme="majorHAnsi"/>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5ACB4697" w14:textId="77777777" w:rsidR="0055422C" w:rsidRDefault="0055422C" w:rsidP="0055422C">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rPr>
              <w:t xml:space="preserve">=  </w:t>
            </w:r>
            <w:r w:rsidRPr="00B56BD4">
              <w:rPr>
                <w:rFonts w:asciiTheme="majorHAnsi" w:eastAsia="Calibri" w:hAnsiTheme="majorHAnsi" w:cstheme="majorHAnsi"/>
                <w:b/>
                <w:sz w:val="22"/>
                <w:szCs w:val="22"/>
                <w:highlight w:val="yellow"/>
              </w:rPr>
              <w:fldChar w:fldCharType="begin"/>
            </w:r>
            <w:r w:rsidRPr="00B56BD4">
              <w:rPr>
                <w:rFonts w:asciiTheme="majorHAnsi" w:eastAsia="Calibri" w:hAnsiTheme="majorHAnsi" w:cstheme="majorHAnsi"/>
                <w:b/>
                <w:sz w:val="22"/>
                <w:szCs w:val="22"/>
                <w:highlight w:val="yellow"/>
              </w:rPr>
              <w:instrText>REF PI</w:instrText>
            </w:r>
            <w:r w:rsidRPr="00B56BD4">
              <w:rPr>
                <w:rFonts w:asciiTheme="majorHAnsi" w:eastAsia="Calibri" w:hAnsiTheme="majorHAnsi" w:cstheme="majorHAnsi"/>
                <w:b/>
                <w:sz w:val="22"/>
                <w:szCs w:val="22"/>
                <w:highlight w:val="yellow"/>
              </w:rPr>
              <w:fldChar w:fldCharType="separate"/>
            </w:r>
            <w:r w:rsidR="00EA787A">
              <w:rPr>
                <w:rFonts w:asciiTheme="majorHAnsi" w:hAnsiTheme="majorHAnsi" w:cstheme="majorHAnsi"/>
                <w:noProof/>
                <w:sz w:val="22"/>
                <w:szCs w:val="22"/>
                <w:highlight w:val="yellow"/>
              </w:rPr>
              <w:t>INSERT PI NAME</w:t>
            </w:r>
            <w:r w:rsidRPr="00B56BD4">
              <w:rPr>
                <w:rFonts w:asciiTheme="majorHAnsi" w:eastAsia="Calibri" w:hAnsiTheme="majorHAnsi" w:cstheme="majorHAnsi"/>
                <w:b/>
                <w:sz w:val="22"/>
                <w:szCs w:val="22"/>
                <w:highlight w:val="yellow"/>
              </w:rPr>
              <w:fldChar w:fldCharType="end"/>
            </w:r>
          </w:p>
          <w:p w14:paraId="435FF1E9" w14:textId="77777777" w:rsidR="0055422C" w:rsidRPr="00226789" w:rsidRDefault="0055422C" w:rsidP="0055422C">
            <w:pPr>
              <w:jc w:val="center"/>
              <w:rPr>
                <w:rFonts w:asciiTheme="majorHAnsi" w:eastAsia="Calibri" w:hAnsiTheme="majorHAnsi" w:cstheme="majorHAnsi"/>
              </w:rPr>
            </w:pPr>
          </w:p>
        </w:tc>
      </w:tr>
      <w:tr w:rsidR="0055422C" w:rsidRPr="00226789" w14:paraId="6236B580" w14:textId="77777777" w:rsidTr="00902161">
        <w:trPr>
          <w:trHeight w:val="557"/>
        </w:trPr>
        <w:tc>
          <w:tcPr>
            <w:tcW w:w="3865" w:type="dxa"/>
            <w:gridSpan w:val="2"/>
            <w:tcBorders>
              <w:top w:val="single" w:sz="4" w:space="0" w:color="000000"/>
              <w:left w:val="single" w:sz="4" w:space="0" w:color="000000"/>
              <w:right w:val="single" w:sz="4" w:space="0" w:color="000000"/>
            </w:tcBorders>
          </w:tcPr>
          <w:p w14:paraId="1D908B30" w14:textId="77777777" w:rsidR="0055422C" w:rsidRDefault="0055422C" w:rsidP="0055422C">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Sponsor:</w:t>
            </w:r>
          </w:p>
          <w:p w14:paraId="4D386004" w14:textId="77777777" w:rsidR="0055422C" w:rsidRPr="00F7481C" w:rsidRDefault="0055422C" w:rsidP="0055422C">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06C86069" w14:textId="77777777" w:rsidR="0055422C" w:rsidRPr="00226789" w:rsidRDefault="0055422C" w:rsidP="0055422C">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780B4F">
              <w:rPr>
                <w:rFonts w:asciiTheme="majorHAnsi" w:eastAsia="Calibri" w:hAnsiTheme="majorHAnsi" w:cstheme="majorHAnsi"/>
                <w:sz w:val="22"/>
                <w:szCs w:val="22"/>
                <w:highlight w:val="yellow"/>
              </w:rPr>
              <w:fldChar w:fldCharType="begin"/>
            </w:r>
            <w:r w:rsidRPr="00780B4F">
              <w:rPr>
                <w:rFonts w:asciiTheme="majorHAnsi" w:eastAsia="Calibri" w:hAnsiTheme="majorHAnsi" w:cstheme="majorHAnsi"/>
                <w:sz w:val="22"/>
                <w:szCs w:val="22"/>
                <w:highlight w:val="yellow"/>
              </w:rPr>
              <w:instrText xml:space="preserve">REF Sponsor \* MERGEFORMAT </w:instrText>
            </w:r>
            <w:r w:rsidRPr="00780B4F">
              <w:rPr>
                <w:rFonts w:asciiTheme="majorHAnsi" w:eastAsia="Calibri" w:hAnsiTheme="majorHAnsi" w:cstheme="majorHAnsi"/>
                <w:sz w:val="22"/>
                <w:szCs w:val="22"/>
                <w:highlight w:val="yellow"/>
              </w:rPr>
              <w:fldChar w:fldCharType="separate"/>
            </w:r>
            <w:r w:rsidR="00EA787A">
              <w:rPr>
                <w:rFonts w:asciiTheme="majorHAnsi" w:hAnsiTheme="majorHAnsi" w:cstheme="majorHAnsi"/>
                <w:noProof/>
                <w:sz w:val="22"/>
                <w:szCs w:val="22"/>
                <w:highlight w:val="yellow"/>
              </w:rPr>
              <w:t>INSERT SPONSOR NAME</w:t>
            </w:r>
            <w:r w:rsidRPr="00780B4F">
              <w:rPr>
                <w:rFonts w:asciiTheme="majorHAnsi" w:eastAsia="Calibri" w:hAnsiTheme="majorHAnsi" w:cstheme="majorHAnsi"/>
                <w:sz w:val="22"/>
                <w:szCs w:val="22"/>
                <w:highlight w:val="yellow"/>
              </w:rPr>
              <w:fldChar w:fldCharType="end"/>
            </w:r>
          </w:p>
          <w:p w14:paraId="50273F49" w14:textId="77777777" w:rsidR="0055422C" w:rsidRPr="00226789" w:rsidRDefault="0055422C" w:rsidP="0055422C">
            <w:pPr>
              <w:jc w:val="center"/>
              <w:rPr>
                <w:rFonts w:asciiTheme="majorHAnsi" w:eastAsia="Calibri" w:hAnsiTheme="majorHAnsi" w:cstheme="majorHAnsi"/>
                <w:b/>
                <w:sz w:val="22"/>
                <w:szCs w:val="22"/>
              </w:rPr>
            </w:pPr>
          </w:p>
        </w:tc>
        <w:tc>
          <w:tcPr>
            <w:tcW w:w="6390" w:type="dxa"/>
            <w:tcBorders>
              <w:top w:val="single" w:sz="4" w:space="0" w:color="000000"/>
              <w:left w:val="single" w:sz="4" w:space="0" w:color="000000"/>
              <w:right w:val="single" w:sz="4" w:space="0" w:color="000000"/>
            </w:tcBorders>
          </w:tcPr>
          <w:p w14:paraId="0CB3B4A1" w14:textId="77777777" w:rsidR="0055422C" w:rsidRPr="00226789" w:rsidRDefault="0055422C" w:rsidP="0055422C">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Estimated start date of study:</w:t>
            </w:r>
          </w:p>
          <w:p w14:paraId="6525478C" w14:textId="77777777" w:rsidR="0055422C" w:rsidRPr="00226789" w:rsidRDefault="0055422C" w:rsidP="0055422C">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textInput>
                    <w:default w:val="MONTH/DAY/YEAR"/>
                  </w:textInput>
                </w:ffData>
              </w:fldChar>
            </w:r>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MONTH/DAY/YEAR</w:t>
            </w:r>
            <w:r w:rsidRPr="00226789">
              <w:rPr>
                <w:rFonts w:asciiTheme="majorHAnsi" w:eastAsia="Calibri" w:hAnsiTheme="majorHAnsi" w:cstheme="majorHAnsi"/>
                <w:sz w:val="22"/>
                <w:szCs w:val="22"/>
                <w:highlight w:val="yellow"/>
              </w:rPr>
              <w:fldChar w:fldCharType="end"/>
            </w:r>
          </w:p>
        </w:tc>
      </w:tr>
      <w:tr w:rsidR="0055422C" w:rsidRPr="00226789" w14:paraId="5547E10A" w14:textId="77777777" w:rsidTr="00902161">
        <w:trPr>
          <w:trHeight w:val="710"/>
        </w:trPr>
        <w:tc>
          <w:tcPr>
            <w:tcW w:w="3865" w:type="dxa"/>
            <w:gridSpan w:val="2"/>
            <w:tcBorders>
              <w:top w:val="single" w:sz="4" w:space="0" w:color="000000"/>
              <w:left w:val="single" w:sz="4" w:space="0" w:color="000000"/>
              <w:right w:val="single" w:sz="4" w:space="0" w:color="000000"/>
            </w:tcBorders>
          </w:tcPr>
          <w:p w14:paraId="74FD625F" w14:textId="25C0DEA5" w:rsidR="00902161" w:rsidRPr="00A26068" w:rsidRDefault="00902161" w:rsidP="00902161">
            <w:pPr>
              <w:jc w:val="center"/>
              <w:rPr>
                <w:rFonts w:asciiTheme="majorHAnsi" w:eastAsia="Calibri" w:hAnsiTheme="majorHAnsi" w:cstheme="majorHAnsi"/>
                <w:b/>
                <w:sz w:val="22"/>
                <w:szCs w:val="22"/>
              </w:rPr>
            </w:pPr>
            <w:r w:rsidRPr="00A26068">
              <w:rPr>
                <w:rFonts w:asciiTheme="majorHAnsi" w:eastAsia="Calibri" w:hAnsiTheme="majorHAnsi" w:cstheme="majorHAnsi"/>
                <w:b/>
                <w:sz w:val="22"/>
                <w:szCs w:val="22"/>
              </w:rPr>
              <w:t>List all Third</w:t>
            </w:r>
            <w:r w:rsidR="00315B95">
              <w:rPr>
                <w:rFonts w:asciiTheme="majorHAnsi" w:eastAsia="Calibri" w:hAnsiTheme="majorHAnsi" w:cstheme="majorHAnsi"/>
                <w:b/>
                <w:sz w:val="22"/>
                <w:szCs w:val="22"/>
              </w:rPr>
              <w:t>-</w:t>
            </w:r>
            <w:r w:rsidRPr="00A26068">
              <w:rPr>
                <w:rFonts w:asciiTheme="majorHAnsi" w:eastAsia="Calibri" w:hAnsiTheme="majorHAnsi" w:cstheme="majorHAnsi"/>
                <w:b/>
                <w:sz w:val="22"/>
                <w:szCs w:val="22"/>
              </w:rPr>
              <w:t xml:space="preserve">Party Organizations </w:t>
            </w:r>
            <w:r w:rsidR="00A26068">
              <w:rPr>
                <w:rFonts w:asciiTheme="majorHAnsi" w:eastAsia="Calibri" w:hAnsiTheme="majorHAnsi" w:cstheme="majorHAnsi"/>
                <w:b/>
                <w:sz w:val="22"/>
                <w:szCs w:val="22"/>
              </w:rPr>
              <w:t>for study.</w:t>
            </w:r>
            <w:r w:rsidRPr="00A26068">
              <w:rPr>
                <w:rFonts w:asciiTheme="majorHAnsi" w:eastAsia="Calibri" w:hAnsiTheme="majorHAnsi" w:cstheme="majorHAnsi"/>
                <w:b/>
                <w:sz w:val="22"/>
                <w:szCs w:val="22"/>
              </w:rPr>
              <w:t xml:space="preserve"> Insert NA </w:t>
            </w:r>
            <w:r w:rsidR="00A26068">
              <w:rPr>
                <w:rFonts w:asciiTheme="majorHAnsi" w:eastAsia="Calibri" w:hAnsiTheme="majorHAnsi" w:cstheme="majorHAnsi"/>
                <w:b/>
                <w:sz w:val="22"/>
                <w:szCs w:val="22"/>
              </w:rPr>
              <w:t>if none exists.</w:t>
            </w:r>
          </w:p>
          <w:p w14:paraId="37B3DAE9" w14:textId="77777777" w:rsidR="00902161" w:rsidRPr="00902161" w:rsidRDefault="00902161" w:rsidP="00902161">
            <w:pPr>
              <w:jc w:val="center"/>
              <w:rPr>
                <w:rFonts w:asciiTheme="majorHAnsi" w:eastAsia="Calibri" w:hAnsiTheme="majorHAnsi" w:cstheme="majorHAnsi"/>
                <w:b/>
                <w:sz w:val="20"/>
                <w:szCs w:val="20"/>
              </w:rPr>
            </w:pPr>
          </w:p>
          <w:p w14:paraId="09E1F4FD" w14:textId="77777777" w:rsidR="00902161" w:rsidRPr="00902161" w:rsidRDefault="00902161" w:rsidP="00902161">
            <w:pPr>
              <w:jc w:val="center"/>
              <w:rPr>
                <w:rFonts w:asciiTheme="majorHAnsi" w:eastAsia="Calibri" w:hAnsiTheme="majorHAnsi" w:cstheme="majorHAnsi"/>
                <w:bCs/>
                <w:sz w:val="20"/>
                <w:szCs w:val="20"/>
              </w:rPr>
            </w:pPr>
            <w:r w:rsidRPr="00902161">
              <w:rPr>
                <w:rFonts w:asciiTheme="majorHAnsi" w:eastAsia="Calibri" w:hAnsiTheme="majorHAnsi" w:cstheme="majorHAnsi"/>
                <w:bCs/>
                <w:sz w:val="20"/>
                <w:szCs w:val="20"/>
              </w:rPr>
              <w:t xml:space="preserve">Clinical Research Organization/ Contract Research organization (CRO)= </w:t>
            </w:r>
            <w:r w:rsidRPr="00902161">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902161">
              <w:rPr>
                <w:rFonts w:asciiTheme="majorHAnsi" w:eastAsia="Calibri" w:hAnsiTheme="majorHAnsi" w:cstheme="majorHAnsi"/>
                <w:bCs/>
                <w:sz w:val="20"/>
                <w:szCs w:val="20"/>
                <w:highlight w:val="yellow"/>
              </w:rPr>
              <w:instrText xml:space="preserve"> FORMTEXT </w:instrText>
            </w:r>
            <w:r w:rsidRPr="00902161">
              <w:rPr>
                <w:rFonts w:asciiTheme="majorHAnsi" w:eastAsia="Calibri" w:hAnsiTheme="majorHAnsi" w:cstheme="majorHAnsi"/>
                <w:bCs/>
                <w:sz w:val="20"/>
                <w:szCs w:val="20"/>
                <w:highlight w:val="yellow"/>
              </w:rPr>
            </w:r>
            <w:r w:rsidRPr="00902161">
              <w:rPr>
                <w:rFonts w:asciiTheme="majorHAnsi" w:eastAsia="Calibri" w:hAnsiTheme="majorHAnsi" w:cstheme="majorHAnsi"/>
                <w:bCs/>
                <w:sz w:val="20"/>
                <w:szCs w:val="20"/>
                <w:highlight w:val="yellow"/>
              </w:rPr>
              <w:fldChar w:fldCharType="separate"/>
            </w:r>
            <w:r w:rsidRPr="00902161">
              <w:rPr>
                <w:rFonts w:asciiTheme="majorHAnsi" w:eastAsia="Calibri" w:hAnsiTheme="majorHAnsi" w:cstheme="majorHAnsi"/>
                <w:bCs/>
                <w:noProof/>
                <w:sz w:val="20"/>
                <w:szCs w:val="20"/>
                <w:highlight w:val="yellow"/>
              </w:rPr>
              <w:t>INSERT NAME</w:t>
            </w:r>
            <w:r w:rsidRPr="00902161">
              <w:rPr>
                <w:rFonts w:asciiTheme="majorHAnsi" w:eastAsia="Calibri" w:hAnsiTheme="majorHAnsi" w:cstheme="majorHAnsi"/>
                <w:bCs/>
                <w:sz w:val="20"/>
                <w:szCs w:val="20"/>
                <w:highlight w:val="yellow"/>
              </w:rPr>
              <w:fldChar w:fldCharType="end"/>
            </w:r>
          </w:p>
          <w:p w14:paraId="3C80474E" w14:textId="77777777" w:rsidR="00902161" w:rsidRPr="00902161" w:rsidRDefault="00902161" w:rsidP="00902161">
            <w:pPr>
              <w:jc w:val="center"/>
              <w:rPr>
                <w:rFonts w:asciiTheme="majorHAnsi" w:eastAsia="Calibri" w:hAnsiTheme="majorHAnsi" w:cstheme="majorHAnsi"/>
                <w:bCs/>
                <w:sz w:val="20"/>
                <w:szCs w:val="20"/>
              </w:rPr>
            </w:pPr>
          </w:p>
          <w:p w14:paraId="203C5A6C" w14:textId="77777777" w:rsidR="00902161" w:rsidRPr="00902161" w:rsidRDefault="00902161" w:rsidP="00902161">
            <w:pPr>
              <w:jc w:val="center"/>
              <w:rPr>
                <w:rFonts w:asciiTheme="majorHAnsi" w:eastAsia="Calibri" w:hAnsiTheme="majorHAnsi" w:cstheme="majorHAnsi"/>
                <w:bCs/>
                <w:sz w:val="20"/>
                <w:szCs w:val="20"/>
              </w:rPr>
            </w:pPr>
            <w:r w:rsidRPr="00902161">
              <w:rPr>
                <w:rFonts w:asciiTheme="majorHAnsi" w:eastAsia="Calibri" w:hAnsiTheme="majorHAnsi" w:cstheme="majorHAnsi"/>
                <w:bCs/>
                <w:sz w:val="20"/>
                <w:szCs w:val="20"/>
              </w:rPr>
              <w:t>Rater Training Vendor=</w:t>
            </w:r>
            <w:r w:rsidRPr="00902161">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902161">
              <w:rPr>
                <w:rFonts w:asciiTheme="majorHAnsi" w:eastAsia="Calibri" w:hAnsiTheme="majorHAnsi" w:cstheme="majorHAnsi"/>
                <w:bCs/>
                <w:sz w:val="20"/>
                <w:szCs w:val="20"/>
                <w:highlight w:val="yellow"/>
              </w:rPr>
              <w:instrText xml:space="preserve"> FORMTEXT </w:instrText>
            </w:r>
            <w:r w:rsidRPr="00902161">
              <w:rPr>
                <w:rFonts w:asciiTheme="majorHAnsi" w:eastAsia="Calibri" w:hAnsiTheme="majorHAnsi" w:cstheme="majorHAnsi"/>
                <w:bCs/>
                <w:sz w:val="20"/>
                <w:szCs w:val="20"/>
                <w:highlight w:val="yellow"/>
              </w:rPr>
            </w:r>
            <w:r w:rsidRPr="00902161">
              <w:rPr>
                <w:rFonts w:asciiTheme="majorHAnsi" w:eastAsia="Calibri" w:hAnsiTheme="majorHAnsi" w:cstheme="majorHAnsi"/>
                <w:bCs/>
                <w:sz w:val="20"/>
                <w:szCs w:val="20"/>
                <w:highlight w:val="yellow"/>
              </w:rPr>
              <w:fldChar w:fldCharType="separate"/>
            </w:r>
            <w:r w:rsidRPr="00902161">
              <w:rPr>
                <w:rFonts w:asciiTheme="majorHAnsi" w:eastAsia="Calibri" w:hAnsiTheme="majorHAnsi" w:cstheme="majorHAnsi"/>
                <w:bCs/>
                <w:noProof/>
                <w:sz w:val="20"/>
                <w:szCs w:val="20"/>
                <w:highlight w:val="yellow"/>
              </w:rPr>
              <w:t>INSERT NAME</w:t>
            </w:r>
            <w:r w:rsidRPr="00902161">
              <w:rPr>
                <w:rFonts w:asciiTheme="majorHAnsi" w:eastAsia="Calibri" w:hAnsiTheme="majorHAnsi" w:cstheme="majorHAnsi"/>
                <w:bCs/>
                <w:sz w:val="20"/>
                <w:szCs w:val="20"/>
                <w:highlight w:val="yellow"/>
              </w:rPr>
              <w:fldChar w:fldCharType="end"/>
            </w:r>
          </w:p>
          <w:p w14:paraId="4665A7F7" w14:textId="77777777" w:rsidR="00902161" w:rsidRPr="00902161" w:rsidRDefault="00902161" w:rsidP="00902161">
            <w:pPr>
              <w:jc w:val="center"/>
              <w:rPr>
                <w:rFonts w:asciiTheme="majorHAnsi" w:eastAsia="Calibri" w:hAnsiTheme="majorHAnsi" w:cstheme="majorHAnsi"/>
                <w:bCs/>
                <w:sz w:val="20"/>
                <w:szCs w:val="20"/>
              </w:rPr>
            </w:pPr>
          </w:p>
          <w:p w14:paraId="44E99A8D" w14:textId="77777777" w:rsidR="00902161" w:rsidRPr="00902161" w:rsidRDefault="00902161" w:rsidP="00902161">
            <w:pPr>
              <w:jc w:val="center"/>
              <w:rPr>
                <w:rFonts w:asciiTheme="majorHAnsi" w:eastAsia="Calibri" w:hAnsiTheme="majorHAnsi" w:cstheme="majorHAnsi"/>
                <w:bCs/>
                <w:sz w:val="20"/>
                <w:szCs w:val="20"/>
              </w:rPr>
            </w:pPr>
            <w:r w:rsidRPr="00902161">
              <w:rPr>
                <w:rFonts w:asciiTheme="majorHAnsi" w:eastAsia="Calibri" w:hAnsiTheme="majorHAnsi" w:cstheme="majorHAnsi"/>
                <w:bCs/>
                <w:sz w:val="20"/>
                <w:szCs w:val="20"/>
              </w:rPr>
              <w:t xml:space="preserve">Scale Management Vendor=  </w:t>
            </w:r>
            <w:r w:rsidRPr="00902161">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902161">
              <w:rPr>
                <w:rFonts w:asciiTheme="majorHAnsi" w:eastAsia="Calibri" w:hAnsiTheme="majorHAnsi" w:cstheme="majorHAnsi"/>
                <w:bCs/>
                <w:sz w:val="20"/>
                <w:szCs w:val="20"/>
                <w:highlight w:val="yellow"/>
              </w:rPr>
              <w:instrText xml:space="preserve"> FORMTEXT </w:instrText>
            </w:r>
            <w:r w:rsidRPr="00902161">
              <w:rPr>
                <w:rFonts w:asciiTheme="majorHAnsi" w:eastAsia="Calibri" w:hAnsiTheme="majorHAnsi" w:cstheme="majorHAnsi"/>
                <w:bCs/>
                <w:sz w:val="20"/>
                <w:szCs w:val="20"/>
                <w:highlight w:val="yellow"/>
              </w:rPr>
            </w:r>
            <w:r w:rsidRPr="00902161">
              <w:rPr>
                <w:rFonts w:asciiTheme="majorHAnsi" w:eastAsia="Calibri" w:hAnsiTheme="majorHAnsi" w:cstheme="majorHAnsi"/>
                <w:bCs/>
                <w:sz w:val="20"/>
                <w:szCs w:val="20"/>
                <w:highlight w:val="yellow"/>
              </w:rPr>
              <w:fldChar w:fldCharType="separate"/>
            </w:r>
            <w:r w:rsidRPr="00902161">
              <w:rPr>
                <w:rFonts w:asciiTheme="majorHAnsi" w:eastAsia="Calibri" w:hAnsiTheme="majorHAnsi" w:cstheme="majorHAnsi"/>
                <w:bCs/>
                <w:noProof/>
                <w:sz w:val="20"/>
                <w:szCs w:val="20"/>
                <w:highlight w:val="yellow"/>
              </w:rPr>
              <w:t>INSERT NAME</w:t>
            </w:r>
            <w:r w:rsidRPr="00902161">
              <w:rPr>
                <w:rFonts w:asciiTheme="majorHAnsi" w:eastAsia="Calibri" w:hAnsiTheme="majorHAnsi" w:cstheme="majorHAnsi"/>
                <w:bCs/>
                <w:sz w:val="20"/>
                <w:szCs w:val="20"/>
                <w:highlight w:val="yellow"/>
              </w:rPr>
              <w:fldChar w:fldCharType="end"/>
            </w:r>
          </w:p>
          <w:p w14:paraId="50DAFBAC" w14:textId="77777777" w:rsidR="00902161" w:rsidRPr="00902161" w:rsidRDefault="00902161" w:rsidP="00902161">
            <w:pPr>
              <w:jc w:val="center"/>
              <w:rPr>
                <w:rFonts w:asciiTheme="majorHAnsi" w:eastAsia="Calibri" w:hAnsiTheme="majorHAnsi" w:cstheme="majorHAnsi"/>
                <w:bCs/>
                <w:sz w:val="20"/>
                <w:szCs w:val="20"/>
              </w:rPr>
            </w:pPr>
          </w:p>
          <w:p w14:paraId="7BF5D743" w14:textId="77777777" w:rsidR="00902161" w:rsidRPr="0071771F" w:rsidRDefault="00902161" w:rsidP="00902161">
            <w:pPr>
              <w:jc w:val="center"/>
              <w:rPr>
                <w:rFonts w:asciiTheme="majorHAnsi" w:eastAsia="Calibri" w:hAnsiTheme="majorHAnsi" w:cstheme="majorHAnsi"/>
                <w:bCs/>
                <w:sz w:val="20"/>
                <w:szCs w:val="20"/>
              </w:rPr>
            </w:pPr>
            <w:r w:rsidRPr="00902161">
              <w:rPr>
                <w:rFonts w:asciiTheme="majorHAnsi" w:eastAsia="Calibri" w:hAnsiTheme="majorHAnsi" w:cstheme="majorHAnsi"/>
                <w:bCs/>
                <w:sz w:val="20"/>
                <w:szCs w:val="20"/>
              </w:rPr>
              <w:t xml:space="preserve">Institutional Review Board (IRB) or Ethics Review Board =  </w:t>
            </w:r>
            <w:r w:rsidRPr="00902161">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902161">
              <w:rPr>
                <w:rFonts w:asciiTheme="majorHAnsi" w:eastAsia="Calibri" w:hAnsiTheme="majorHAnsi" w:cstheme="majorHAnsi"/>
                <w:bCs/>
                <w:sz w:val="20"/>
                <w:szCs w:val="20"/>
                <w:highlight w:val="yellow"/>
              </w:rPr>
              <w:instrText xml:space="preserve"> FORMTEXT </w:instrText>
            </w:r>
            <w:r w:rsidRPr="00902161">
              <w:rPr>
                <w:rFonts w:asciiTheme="majorHAnsi" w:eastAsia="Calibri" w:hAnsiTheme="majorHAnsi" w:cstheme="majorHAnsi"/>
                <w:bCs/>
                <w:sz w:val="20"/>
                <w:szCs w:val="20"/>
                <w:highlight w:val="yellow"/>
              </w:rPr>
            </w:r>
            <w:r w:rsidRPr="00902161">
              <w:rPr>
                <w:rFonts w:asciiTheme="majorHAnsi" w:eastAsia="Calibri" w:hAnsiTheme="majorHAnsi" w:cstheme="majorHAnsi"/>
                <w:bCs/>
                <w:sz w:val="20"/>
                <w:szCs w:val="20"/>
                <w:highlight w:val="yellow"/>
              </w:rPr>
              <w:fldChar w:fldCharType="separate"/>
            </w:r>
            <w:r w:rsidRPr="00902161">
              <w:rPr>
                <w:rFonts w:asciiTheme="majorHAnsi" w:eastAsia="Calibri" w:hAnsiTheme="majorHAnsi" w:cstheme="majorHAnsi"/>
                <w:bCs/>
                <w:noProof/>
                <w:sz w:val="20"/>
                <w:szCs w:val="20"/>
                <w:highlight w:val="yellow"/>
              </w:rPr>
              <w:t>INSERT NAME</w:t>
            </w:r>
            <w:r w:rsidRPr="00902161">
              <w:rPr>
                <w:rFonts w:asciiTheme="majorHAnsi" w:eastAsia="Calibri" w:hAnsiTheme="majorHAnsi" w:cstheme="majorHAnsi"/>
                <w:bCs/>
                <w:sz w:val="20"/>
                <w:szCs w:val="20"/>
                <w:highlight w:val="yellow"/>
              </w:rPr>
              <w:fldChar w:fldCharType="end"/>
            </w:r>
          </w:p>
          <w:p w14:paraId="1B0514B7" w14:textId="77777777" w:rsidR="0055422C" w:rsidRPr="00226789" w:rsidRDefault="0055422C" w:rsidP="0055422C">
            <w:pPr>
              <w:jc w:val="center"/>
              <w:rPr>
                <w:rFonts w:asciiTheme="majorHAnsi" w:eastAsia="Calibri" w:hAnsiTheme="majorHAnsi" w:cstheme="majorHAnsi"/>
                <w:b/>
                <w:sz w:val="22"/>
                <w:szCs w:val="22"/>
              </w:rPr>
            </w:pPr>
          </w:p>
        </w:tc>
        <w:tc>
          <w:tcPr>
            <w:tcW w:w="6390" w:type="dxa"/>
            <w:tcBorders>
              <w:top w:val="single" w:sz="4" w:space="0" w:color="000000"/>
              <w:left w:val="single" w:sz="4" w:space="0" w:color="000000"/>
              <w:right w:val="single" w:sz="4" w:space="0" w:color="000000"/>
            </w:tcBorders>
          </w:tcPr>
          <w:p w14:paraId="2CF8732B" w14:textId="77777777" w:rsidR="0055422C" w:rsidRPr="00226789" w:rsidRDefault="0055422C" w:rsidP="0055422C">
            <w:pPr>
              <w:jc w:val="center"/>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Languages requested for study:</w:t>
            </w:r>
          </w:p>
          <w:p w14:paraId="5267056C" w14:textId="77777777" w:rsidR="0055422C" w:rsidRPr="00226789" w:rsidRDefault="0055422C" w:rsidP="0055422C">
            <w:pPr>
              <w:keepNext/>
              <w:ind w:left="360"/>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highlight w:val="yellow"/>
              </w:rPr>
              <w:fldChar w:fldCharType="begin">
                <w:ffData>
                  <w:name w:val="language"/>
                  <w:enabled/>
                  <w:calcOnExit w:val="0"/>
                  <w:textInput>
                    <w:default w:val="INSERT LANGUAGES REQUESTED"/>
                  </w:textInput>
                </w:ffData>
              </w:fldChar>
            </w:r>
            <w:bookmarkStart w:id="20" w:name="language"/>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INSERT LANGUAGES REQUESTED</w:t>
            </w:r>
            <w:r w:rsidRPr="00226789">
              <w:rPr>
                <w:rFonts w:asciiTheme="majorHAnsi" w:eastAsia="Calibri" w:hAnsiTheme="majorHAnsi" w:cstheme="majorHAnsi"/>
                <w:sz w:val="22"/>
                <w:szCs w:val="22"/>
                <w:highlight w:val="yellow"/>
              </w:rPr>
              <w:fldChar w:fldCharType="end"/>
            </w:r>
            <w:bookmarkEnd w:id="20"/>
          </w:p>
        </w:tc>
      </w:tr>
      <w:tr w:rsidR="00711B35" w:rsidRPr="00226789" w14:paraId="4FE579E8" w14:textId="77777777" w:rsidTr="00902161">
        <w:trPr>
          <w:trHeight w:val="2160"/>
        </w:trPr>
        <w:tc>
          <w:tcPr>
            <w:tcW w:w="3865" w:type="dxa"/>
            <w:gridSpan w:val="2"/>
            <w:tcBorders>
              <w:top w:val="single" w:sz="4" w:space="0" w:color="000000"/>
              <w:left w:val="single" w:sz="4" w:space="0" w:color="000000"/>
              <w:right w:val="single" w:sz="4" w:space="0" w:color="000000"/>
            </w:tcBorders>
          </w:tcPr>
          <w:p w14:paraId="4191308C" w14:textId="77777777" w:rsidR="00711B35" w:rsidRPr="00226789" w:rsidRDefault="00711B35" w:rsidP="00EF63E5">
            <w:pPr>
              <w:rPr>
                <w:rFonts w:asciiTheme="majorHAnsi" w:hAnsiTheme="majorHAnsi" w:cstheme="majorHAnsi"/>
                <w:bCs/>
                <w:sz w:val="22"/>
                <w:szCs w:val="22"/>
              </w:rPr>
            </w:pPr>
          </w:p>
          <w:p w14:paraId="7A00449F" w14:textId="77777777" w:rsidR="00711B35" w:rsidRPr="00FB15EA" w:rsidRDefault="00711B35" w:rsidP="002D5BC9">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 xml:space="preserve">Will the </w:t>
            </w:r>
            <w:r w:rsidR="005A5FA9">
              <w:rPr>
                <w:rFonts w:asciiTheme="majorHAnsi" w:eastAsia="Calibri" w:hAnsiTheme="majorHAnsi" w:cstheme="majorHAnsi"/>
                <w:bCs/>
                <w:sz w:val="22"/>
                <w:szCs w:val="22"/>
              </w:rPr>
              <w:t>S-STS</w:t>
            </w:r>
            <w:r w:rsidRPr="00226789">
              <w:rPr>
                <w:rFonts w:asciiTheme="majorHAnsi" w:eastAsia="Calibri" w:hAnsiTheme="majorHAnsi" w:cstheme="majorHAnsi"/>
                <w:bCs/>
                <w:sz w:val="22"/>
                <w:szCs w:val="22"/>
              </w:rPr>
              <w:t xml:space="preserve"> be done at the screening visit and/ or as part of recruitment and</w:t>
            </w:r>
            <w:r w:rsidR="0055422C">
              <w:rPr>
                <w:rFonts w:asciiTheme="majorHAnsi" w:eastAsia="Calibri" w:hAnsiTheme="majorHAnsi" w:cstheme="majorHAnsi"/>
                <w:bCs/>
                <w:sz w:val="22"/>
                <w:szCs w:val="22"/>
              </w:rPr>
              <w:t>/</w:t>
            </w:r>
            <w:r w:rsidRPr="00226789">
              <w:rPr>
                <w:rFonts w:asciiTheme="majorHAnsi" w:eastAsia="Calibri" w:hAnsiTheme="majorHAnsi" w:cstheme="majorHAnsi"/>
                <w:bCs/>
                <w:sz w:val="22"/>
                <w:szCs w:val="22"/>
              </w:rPr>
              <w:t>or intake?</w:t>
            </w:r>
            <w:r w:rsidR="009C12AC" w:rsidRPr="00226789">
              <w:rPr>
                <w:rFonts w:asciiTheme="majorHAnsi" w:eastAsia="Calibri" w:hAnsiTheme="majorHAnsi" w:cstheme="majorHAnsi"/>
                <w:bCs/>
                <w:sz w:val="22"/>
                <w:szCs w:val="22"/>
              </w:rPr>
              <w:t xml:space="preserve"> </w:t>
            </w:r>
            <w:r w:rsidR="009C12AC" w:rsidRPr="00226789">
              <w:rPr>
                <w:rFonts w:asciiTheme="majorHAnsi" w:eastAsia="Calibri" w:hAnsiTheme="majorHAnsi" w:cstheme="majorHAnsi"/>
                <w:b/>
                <w:sz w:val="22"/>
                <w:szCs w:val="22"/>
              </w:rPr>
              <w:t>(Answer 1)</w:t>
            </w:r>
          </w:p>
          <w:p w14:paraId="775578D3" w14:textId="77777777" w:rsidR="00711B35" w:rsidRPr="00226789" w:rsidRDefault="00711B35" w:rsidP="00711B35">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highlight w:val="yellow"/>
              </w:rPr>
              <w:fldChar w:fldCharType="begin">
                <w:ffData>
                  <w:name w:val="Dropdown1"/>
                  <w:enabled/>
                  <w:calcOnExit w:val="0"/>
                  <w:ddList>
                    <w:listEntry w:val="Select"/>
                    <w:listEntry w:val="Yes"/>
                    <w:listEntry w:val="No"/>
                  </w:ddList>
                </w:ffData>
              </w:fldChar>
            </w:r>
            <w:bookmarkStart w:id="21" w:name="Dropdown1"/>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bookmarkEnd w:id="21"/>
          </w:p>
        </w:tc>
        <w:tc>
          <w:tcPr>
            <w:tcW w:w="6390" w:type="dxa"/>
            <w:tcBorders>
              <w:top w:val="single" w:sz="4" w:space="0" w:color="000000"/>
              <w:left w:val="single" w:sz="4" w:space="0" w:color="000000"/>
              <w:right w:val="single" w:sz="4" w:space="0" w:color="000000"/>
            </w:tcBorders>
          </w:tcPr>
          <w:p w14:paraId="25093A9A" w14:textId="77777777" w:rsidR="00EF63E5" w:rsidRPr="00226789" w:rsidRDefault="00EF63E5" w:rsidP="00EF63E5">
            <w:pPr>
              <w:pStyle w:val="ListParagraph"/>
              <w:keepNext/>
              <w:outlineLvl w:val="0"/>
              <w:rPr>
                <w:rFonts w:asciiTheme="majorHAnsi" w:eastAsia="Calibri" w:hAnsiTheme="majorHAnsi" w:cstheme="majorHAnsi"/>
                <w:bCs/>
                <w:sz w:val="22"/>
                <w:szCs w:val="22"/>
              </w:rPr>
            </w:pPr>
          </w:p>
          <w:p w14:paraId="6E19FAD6" w14:textId="77777777" w:rsidR="00EF63E5" w:rsidRPr="00226789" w:rsidRDefault="00EF63E5" w:rsidP="00EF63E5">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Projected number of subjects / patients to be randomized to all treatments / study medications at the baseline visit per protocol / clinical care setting</w:t>
            </w:r>
            <w:r w:rsidR="00E039EC">
              <w:rPr>
                <w:rFonts w:asciiTheme="majorHAnsi" w:eastAsia="Calibri" w:hAnsiTheme="majorHAnsi" w:cstheme="majorHAnsi"/>
                <w:bCs/>
                <w:sz w:val="22"/>
                <w:szCs w:val="22"/>
              </w:rPr>
              <w:t>.</w:t>
            </w:r>
          </w:p>
          <w:p w14:paraId="75B8DC39" w14:textId="77777777" w:rsidR="00711B35" w:rsidRPr="00FB15EA" w:rsidRDefault="00711B35" w:rsidP="007F0847">
            <w:pPr>
              <w:jc w:val="center"/>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2"/>
                  <w:enabled/>
                  <w:calcOnExit/>
                  <w:textInput>
                    <w:type w:val="number"/>
                    <w:default w:val="0"/>
                    <w:format w:val="0"/>
                  </w:textInput>
                </w:ffData>
              </w:fldChar>
            </w:r>
            <w:bookmarkStart w:id="22" w:name="answer2"/>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2"/>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 xml:space="preserve">(Answer </w:t>
            </w:r>
            <w:r w:rsidR="00EF63E5" w:rsidRPr="00226789">
              <w:rPr>
                <w:rFonts w:asciiTheme="majorHAnsi" w:eastAsia="Calibri" w:hAnsiTheme="majorHAnsi" w:cstheme="majorHAnsi"/>
                <w:b/>
                <w:bCs/>
                <w:sz w:val="22"/>
                <w:szCs w:val="22"/>
              </w:rPr>
              <w:t>2</w:t>
            </w:r>
            <w:r w:rsidR="00FB15EA">
              <w:rPr>
                <w:rFonts w:asciiTheme="majorHAnsi" w:eastAsia="Calibri" w:hAnsiTheme="majorHAnsi" w:cstheme="majorHAnsi"/>
                <w:b/>
                <w:bCs/>
                <w:sz w:val="22"/>
                <w:szCs w:val="22"/>
              </w:rPr>
              <w:t>)</w:t>
            </w:r>
          </w:p>
        </w:tc>
      </w:tr>
      <w:tr w:rsidR="002D5BC9" w:rsidRPr="00226789" w14:paraId="54E71787"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31829538" w14:textId="77777777" w:rsidR="002D5BC9" w:rsidRPr="00226789" w:rsidRDefault="002D5BC9" w:rsidP="002D5BC9">
            <w:pPr>
              <w:rPr>
                <w:rFonts w:asciiTheme="majorHAnsi" w:eastAsia="Calibri" w:hAnsiTheme="majorHAnsi" w:cstheme="majorHAnsi"/>
                <w:sz w:val="22"/>
                <w:szCs w:val="22"/>
              </w:rPr>
            </w:pPr>
          </w:p>
          <w:p w14:paraId="79A35A4F" w14:textId="77777777" w:rsidR="002D5BC9" w:rsidRPr="00226789" w:rsidRDefault="002D5BC9" w:rsidP="002D5BC9">
            <w:pPr>
              <w:numPr>
                <w:ilvl w:val="0"/>
                <w:numId w:val="2"/>
              </w:numPr>
              <w:pBdr>
                <w:top w:val="nil"/>
                <w:left w:val="nil"/>
                <w:bottom w:val="nil"/>
                <w:right w:val="nil"/>
                <w:between w:val="nil"/>
              </w:pBdr>
              <w:ind w:left="450"/>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Research studies only</w:t>
            </w:r>
          </w:p>
          <w:p w14:paraId="0ACC8828" w14:textId="77777777" w:rsidR="002D5BC9" w:rsidRPr="00226789" w:rsidRDefault="002D5BC9" w:rsidP="002D5BC9">
            <w:pPr>
              <w:rPr>
                <w:rFonts w:asciiTheme="majorHAnsi" w:eastAsia="Calibri" w:hAnsiTheme="majorHAnsi" w:cstheme="majorHAnsi"/>
                <w:i/>
                <w:sz w:val="22"/>
                <w:szCs w:val="22"/>
              </w:rPr>
            </w:pPr>
          </w:p>
          <w:p w14:paraId="639018F5" w14:textId="77777777" w:rsidR="002D5BC9" w:rsidRPr="00226789" w:rsidRDefault="002D5BC9" w:rsidP="002D5BC9">
            <w:pPr>
              <w:rPr>
                <w:rFonts w:asciiTheme="majorHAnsi" w:eastAsia="Calibri" w:hAnsiTheme="majorHAnsi" w:cstheme="majorHAnsi"/>
                <w:sz w:val="22"/>
                <w:szCs w:val="22"/>
              </w:rPr>
            </w:pPr>
          </w:p>
        </w:tc>
        <w:tc>
          <w:tcPr>
            <w:tcW w:w="8460" w:type="dxa"/>
            <w:gridSpan w:val="2"/>
            <w:tcBorders>
              <w:top w:val="single" w:sz="4" w:space="0" w:color="000000"/>
              <w:left w:val="nil"/>
              <w:bottom w:val="single" w:sz="4" w:space="0" w:color="000000"/>
              <w:right w:val="single" w:sz="4" w:space="0" w:color="000000"/>
            </w:tcBorders>
          </w:tcPr>
          <w:p w14:paraId="2A1A5236" w14:textId="77777777" w:rsidR="007326CD" w:rsidRPr="00226789" w:rsidRDefault="007326CD" w:rsidP="002D5BC9">
            <w:pPr>
              <w:rPr>
                <w:rFonts w:asciiTheme="majorHAnsi" w:eastAsia="Calibri" w:hAnsiTheme="majorHAnsi" w:cstheme="majorHAnsi"/>
                <w:i/>
                <w:sz w:val="22"/>
                <w:szCs w:val="22"/>
              </w:rPr>
            </w:pPr>
          </w:p>
          <w:p w14:paraId="4ED0A7F9" w14:textId="77777777" w:rsidR="002D5BC9" w:rsidRPr="00226789" w:rsidRDefault="002D5BC9" w:rsidP="002D5BC9">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How many patients do you plan to screen with the </w:t>
            </w:r>
            <w:r w:rsidR="005A5FA9">
              <w:rPr>
                <w:rFonts w:asciiTheme="majorHAnsi" w:eastAsia="Calibri" w:hAnsiTheme="majorHAnsi" w:cstheme="majorHAnsi"/>
                <w:sz w:val="22"/>
                <w:szCs w:val="22"/>
              </w:rPr>
              <w:t>S-STS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at the screening visit to get the yield of the number randomized at the end of the baseline visit?</w:t>
            </w:r>
            <w:r w:rsidR="007326CD"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What is the most accurate way to calculate this number?</w:t>
            </w:r>
            <w:r w:rsidR="009359D5" w:rsidRPr="00226789">
              <w:rPr>
                <w:rFonts w:asciiTheme="majorHAnsi" w:eastAsia="Calibri" w:hAnsiTheme="majorHAnsi" w:cstheme="majorHAnsi"/>
                <w:sz w:val="22"/>
                <w:szCs w:val="22"/>
              </w:rPr>
              <w:t xml:space="preserve"> See below:</w:t>
            </w:r>
          </w:p>
          <w:p w14:paraId="35C8EACD" w14:textId="77777777" w:rsidR="002D5BC9" w:rsidRPr="00226789" w:rsidRDefault="002D5BC9" w:rsidP="002D5BC9">
            <w:pPr>
              <w:rPr>
                <w:rFonts w:asciiTheme="majorHAnsi" w:eastAsia="Calibri" w:hAnsiTheme="majorHAnsi" w:cstheme="majorHAnsi"/>
                <w:sz w:val="22"/>
                <w:szCs w:val="22"/>
              </w:rPr>
            </w:pPr>
          </w:p>
          <w:p w14:paraId="77E49129" w14:textId="77777777" w:rsidR="002D5BC9" w:rsidRPr="00662A25" w:rsidRDefault="002D5BC9" w:rsidP="002D5BC9">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Take the number you intend to randomize </w:t>
            </w:r>
            <w:r w:rsidRPr="00226789">
              <w:rPr>
                <w:rFonts w:asciiTheme="majorHAnsi" w:eastAsia="Calibri" w:hAnsiTheme="majorHAnsi" w:cstheme="majorHAnsi"/>
                <w:i/>
                <w:sz w:val="22"/>
                <w:szCs w:val="22"/>
              </w:rPr>
              <w:t>at the end</w:t>
            </w:r>
            <w:r w:rsidRPr="00226789">
              <w:rPr>
                <w:rFonts w:asciiTheme="majorHAnsi" w:eastAsia="Calibri" w:hAnsiTheme="majorHAnsi" w:cstheme="majorHAnsi"/>
                <w:sz w:val="22"/>
                <w:szCs w:val="22"/>
              </w:rPr>
              <w:t xml:space="preserve"> of the baseline visit.  Multiply that number by 2 or by 3.  If you intend to randomize 100 to the study treatment at the end of the baseline visit, you will need to screen approximately 200 with the </w:t>
            </w:r>
            <w:r w:rsidR="005A5FA9">
              <w:rPr>
                <w:rFonts w:asciiTheme="majorHAnsi" w:eastAsia="Calibri" w:hAnsiTheme="majorHAnsi" w:cstheme="majorHAnsi"/>
                <w:sz w:val="22"/>
                <w:szCs w:val="22"/>
              </w:rPr>
              <w:t>S-STS</w:t>
            </w:r>
            <w:r w:rsidR="00114451" w:rsidRPr="00226789">
              <w:rPr>
                <w:rFonts w:asciiTheme="majorHAnsi" w:eastAsia="Calibri" w:hAnsiTheme="majorHAnsi" w:cstheme="majorHAnsi"/>
                <w:sz w:val="22"/>
                <w:szCs w:val="22"/>
              </w:rPr>
              <w:t xml:space="preserve"> </w:t>
            </w:r>
            <w:r w:rsidR="00C71AFF" w:rsidRPr="00226789">
              <w:rPr>
                <w:rFonts w:asciiTheme="majorHAnsi" w:eastAsia="Calibri" w:hAnsiTheme="majorHAnsi" w:cstheme="majorHAnsi"/>
                <w:sz w:val="22"/>
                <w:szCs w:val="22"/>
              </w:rPr>
              <w:t>at</w:t>
            </w:r>
            <w:r w:rsidRPr="00226789">
              <w:rPr>
                <w:rFonts w:asciiTheme="majorHAnsi" w:eastAsia="Calibri" w:hAnsiTheme="majorHAnsi" w:cstheme="majorHAnsi"/>
                <w:sz w:val="22"/>
                <w:szCs w:val="22"/>
              </w:rPr>
              <w:t xml:space="preserve"> the beginning of the screening visit to get this yield.  This ratio is usually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2:1 ratio in Major Depressive Disorder or Anxiety Disorder Studies or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3:1 ratio in schizophrenia studies.</w:t>
            </w:r>
            <w:r w:rsidR="00662A25">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This is the best estimate of the number of </w:t>
            </w:r>
            <w:r w:rsidR="005A5FA9">
              <w:rPr>
                <w:rFonts w:asciiTheme="majorHAnsi" w:eastAsia="Calibri" w:hAnsiTheme="majorHAnsi" w:cstheme="majorHAnsi"/>
                <w:sz w:val="22"/>
                <w:szCs w:val="22"/>
              </w:rPr>
              <w:t>S-STS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to be done at the screening visit.</w:t>
            </w:r>
          </w:p>
          <w:p w14:paraId="16A1D82B" w14:textId="77777777" w:rsidR="002D5BC9" w:rsidRPr="00226789" w:rsidRDefault="002D5BC9" w:rsidP="002D5BC9">
            <w:pPr>
              <w:rPr>
                <w:rFonts w:asciiTheme="majorHAnsi" w:eastAsia="Calibri" w:hAnsiTheme="majorHAnsi" w:cstheme="majorHAnsi"/>
                <w:i/>
                <w:sz w:val="22"/>
                <w:szCs w:val="22"/>
              </w:rPr>
            </w:pPr>
          </w:p>
          <w:p w14:paraId="59EEB047" w14:textId="77777777" w:rsidR="002D5BC9" w:rsidRPr="00226789" w:rsidRDefault="002D5BC9" w:rsidP="002D5BC9">
            <w:pPr>
              <w:rPr>
                <w:rFonts w:asciiTheme="majorHAnsi" w:eastAsia="Calibri" w:hAnsiTheme="majorHAnsi" w:cstheme="majorHAnsi"/>
                <w:i/>
                <w:sz w:val="22"/>
                <w:szCs w:val="22"/>
                <w:vertAlign w:val="superscript"/>
              </w:rPr>
            </w:pPr>
            <w:r w:rsidRPr="00226789">
              <w:rPr>
                <w:rFonts w:asciiTheme="majorHAnsi" w:eastAsia="Calibri" w:hAnsiTheme="majorHAnsi" w:cstheme="majorHAnsi"/>
                <w:i/>
                <w:sz w:val="22"/>
                <w:szCs w:val="22"/>
                <w:u w:val="single"/>
              </w:rPr>
              <w:t>This ratio is not the same as a “study drop out” ratio</w:t>
            </w:r>
            <w:r w:rsidRPr="00226789">
              <w:rPr>
                <w:rFonts w:asciiTheme="majorHAnsi" w:eastAsia="Calibri" w:hAnsiTheme="majorHAnsi" w:cstheme="majorHAnsi"/>
                <w:i/>
                <w:sz w:val="22"/>
                <w:szCs w:val="22"/>
              </w:rPr>
              <w:t xml:space="preserve"> which reflects the % of patients who drop out after the baseline visit. The (2:1 or 3:1) ratio above is the ratio reflecting the % of patients screened with the </w:t>
            </w:r>
            <w:r w:rsidR="005A5FA9">
              <w:rPr>
                <w:rFonts w:asciiTheme="majorHAnsi" w:eastAsia="Calibri" w:hAnsiTheme="majorHAnsi" w:cstheme="majorHAnsi"/>
                <w:sz w:val="22"/>
                <w:szCs w:val="22"/>
              </w:rPr>
              <w:t>S-STS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and who still meet eligibility criteria to be randomized to treatment at the end of the baseline visit. </w:t>
            </w:r>
            <w:r w:rsidRPr="00226789">
              <w:rPr>
                <w:rFonts w:asciiTheme="majorHAnsi" w:eastAsia="Calibri" w:hAnsiTheme="majorHAnsi" w:cstheme="majorHAnsi"/>
                <w:i/>
                <w:sz w:val="22"/>
                <w:szCs w:val="22"/>
                <w:vertAlign w:val="superscript"/>
              </w:rPr>
              <w:t>1</w:t>
            </w:r>
          </w:p>
          <w:p w14:paraId="34ED78A6" w14:textId="77777777" w:rsidR="002D5BC9" w:rsidRPr="00226789" w:rsidRDefault="002D5BC9" w:rsidP="002D5BC9">
            <w:pPr>
              <w:ind w:left="-110" w:firstLine="110"/>
              <w:rPr>
                <w:rFonts w:asciiTheme="majorHAnsi" w:eastAsia="Calibri" w:hAnsiTheme="majorHAnsi" w:cstheme="majorHAnsi"/>
                <w:i/>
                <w:sz w:val="22"/>
                <w:szCs w:val="22"/>
                <w:vertAlign w:val="superscript"/>
              </w:rPr>
            </w:pPr>
          </w:p>
          <w:p w14:paraId="153A3E84" w14:textId="77777777" w:rsidR="00EF63E5" w:rsidRPr="00226789" w:rsidRDefault="00EF63E5" w:rsidP="00542583">
            <w:pPr>
              <w:pStyle w:val="ListParagraph"/>
              <w:numPr>
                <w:ilvl w:val="0"/>
                <w:numId w:val="32"/>
              </w:numPr>
              <w:rPr>
                <w:rFonts w:asciiTheme="majorHAnsi" w:eastAsia="Calibri" w:hAnsiTheme="majorHAnsi" w:cstheme="majorHAnsi"/>
                <w:b/>
                <w:bCs/>
                <w:sz w:val="22"/>
                <w:szCs w:val="22"/>
                <w:u w:val="single"/>
              </w:rPr>
            </w:pPr>
            <w:r w:rsidRPr="00226789">
              <w:rPr>
                <w:rFonts w:asciiTheme="majorHAnsi" w:eastAsia="Calibri" w:hAnsiTheme="majorHAnsi" w:cstheme="majorHAnsi"/>
                <w:sz w:val="22"/>
                <w:szCs w:val="22"/>
              </w:rPr>
              <w:t xml:space="preserve">Given the above information how many patients do you plan to screen with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at the screening visit to get the yield of the number randomized at the end of the baseline visit?  </w:t>
            </w:r>
            <w:r w:rsidRPr="00226789">
              <w:rPr>
                <w:rFonts w:asciiTheme="majorHAnsi" w:eastAsia="Calibri" w:hAnsiTheme="majorHAnsi" w:cstheme="majorHAnsi"/>
                <w:i/>
                <w:iCs/>
                <w:sz w:val="22"/>
                <w:szCs w:val="22"/>
              </w:rPr>
              <w:t>(Take “Answer 1” and multiply by 2 at minimum for recommended 2:1 ratio.</w:t>
            </w:r>
            <w:r w:rsidRPr="00226789">
              <w:rPr>
                <w:rFonts w:asciiTheme="majorHAnsi" w:eastAsia="Calibri" w:hAnsiTheme="majorHAnsi" w:cstheme="majorHAnsi"/>
                <w:b/>
                <w:bCs/>
                <w:i/>
                <w:iCs/>
                <w:sz w:val="22"/>
                <w:szCs w:val="22"/>
              </w:rPr>
              <w:t xml:space="preserve"> </w:t>
            </w:r>
            <w:r w:rsidRPr="00226789">
              <w:rPr>
                <w:rFonts w:asciiTheme="majorHAnsi" w:eastAsia="Calibri" w:hAnsiTheme="majorHAnsi" w:cstheme="majorHAnsi"/>
                <w:b/>
                <w:bCs/>
                <w:i/>
                <w:iCs/>
                <w:sz w:val="22"/>
                <w:szCs w:val="22"/>
                <w:u w:val="single"/>
              </w:rPr>
              <w:t>Based on your answer to “Answer 1” your recommended number is:</w:t>
            </w:r>
            <w:r w:rsidR="009C12AC" w:rsidRPr="00226789">
              <w:rPr>
                <w:rFonts w:asciiTheme="majorHAnsi" w:eastAsia="Calibri" w:hAnsiTheme="majorHAnsi" w:cstheme="majorHAnsi"/>
                <w:sz w:val="22"/>
                <w:szCs w:val="22"/>
                <w:u w:val="single"/>
              </w:rPr>
              <w:t xml:space="preserve"> </w:t>
            </w:r>
            <w:r w:rsidR="009C12AC" w:rsidRPr="00226789">
              <w:rPr>
                <w:rFonts w:asciiTheme="majorHAnsi" w:eastAsia="Calibri" w:hAnsiTheme="majorHAnsi" w:cstheme="majorHAnsi"/>
                <w:sz w:val="22"/>
                <w:szCs w:val="22"/>
                <w:u w:val="single"/>
              </w:rPr>
              <w:fldChar w:fldCharType="begin">
                <w:ffData>
                  <w:name w:val=""/>
                  <w:enabled w:val="0"/>
                  <w:calcOnExit/>
                  <w:textInput>
                    <w:type w:val="calculated"/>
                    <w:default w:val="=answer2*2"/>
                  </w:textInput>
                </w:ffData>
              </w:fldChar>
            </w:r>
            <w:r w:rsidR="009C12AC" w:rsidRPr="00226789">
              <w:rPr>
                <w:rFonts w:asciiTheme="majorHAnsi" w:eastAsia="Calibri" w:hAnsiTheme="majorHAnsi" w:cstheme="majorHAnsi"/>
                <w:sz w:val="22"/>
                <w:szCs w:val="22"/>
                <w:u w:val="single"/>
              </w:rPr>
              <w:instrText xml:space="preserve"> FORMTEXT </w:instrText>
            </w:r>
            <w:r w:rsidR="009C12AC" w:rsidRPr="00226789">
              <w:rPr>
                <w:rFonts w:asciiTheme="majorHAnsi" w:eastAsia="Calibri" w:hAnsiTheme="majorHAnsi" w:cstheme="majorHAnsi"/>
                <w:sz w:val="22"/>
                <w:szCs w:val="22"/>
                <w:u w:val="single"/>
              </w:rPr>
              <w:fldChar w:fldCharType="begin"/>
            </w:r>
            <w:r w:rsidR="009C12AC" w:rsidRPr="00226789">
              <w:rPr>
                <w:rFonts w:asciiTheme="majorHAnsi" w:eastAsia="Calibri" w:hAnsiTheme="majorHAnsi" w:cstheme="majorHAnsi"/>
                <w:sz w:val="22"/>
                <w:szCs w:val="22"/>
                <w:u w:val="single"/>
              </w:rPr>
              <w:instrText xml:space="preserve"> =answer2*2 </w:instrText>
            </w:r>
            <w:r w:rsidR="009C12AC" w:rsidRPr="00226789">
              <w:rPr>
                <w:rFonts w:asciiTheme="majorHAnsi" w:eastAsia="Calibri" w:hAnsiTheme="majorHAnsi" w:cstheme="majorHAnsi"/>
                <w:sz w:val="22"/>
                <w:szCs w:val="22"/>
                <w:u w:val="single"/>
              </w:rPr>
              <w:fldChar w:fldCharType="separate"/>
            </w:r>
            <w:r w:rsidR="004C00F4">
              <w:rPr>
                <w:rFonts w:asciiTheme="majorHAnsi" w:eastAsia="Calibri" w:hAnsiTheme="majorHAnsi" w:cstheme="majorHAnsi"/>
                <w:noProof/>
                <w:sz w:val="22"/>
                <w:szCs w:val="22"/>
                <w:u w:val="single"/>
              </w:rPr>
              <w:instrText>0</w:instrText>
            </w:r>
            <w:r w:rsidR="009C12AC" w:rsidRPr="00226789">
              <w:rPr>
                <w:rFonts w:asciiTheme="majorHAnsi" w:eastAsia="Calibri" w:hAnsiTheme="majorHAnsi" w:cstheme="majorHAnsi"/>
                <w:sz w:val="22"/>
                <w:szCs w:val="22"/>
                <w:u w:val="single"/>
              </w:rPr>
              <w:fldChar w:fldCharType="end"/>
            </w:r>
            <w:r w:rsidR="009C12AC" w:rsidRPr="00226789">
              <w:rPr>
                <w:rFonts w:asciiTheme="majorHAnsi" w:eastAsia="Calibri" w:hAnsiTheme="majorHAnsi" w:cstheme="majorHAnsi"/>
                <w:sz w:val="22"/>
                <w:szCs w:val="22"/>
                <w:u w:val="single"/>
              </w:rPr>
            </w:r>
            <w:r w:rsidR="009C12AC" w:rsidRPr="00226789">
              <w:rPr>
                <w:rFonts w:asciiTheme="majorHAnsi" w:eastAsia="Calibri" w:hAnsiTheme="majorHAnsi" w:cstheme="majorHAnsi"/>
                <w:sz w:val="22"/>
                <w:szCs w:val="22"/>
                <w:u w:val="single"/>
              </w:rPr>
              <w:fldChar w:fldCharType="separate"/>
            </w:r>
            <w:r w:rsidR="004C00F4">
              <w:rPr>
                <w:rFonts w:asciiTheme="majorHAnsi" w:eastAsia="Calibri" w:hAnsiTheme="majorHAnsi" w:cstheme="majorHAnsi"/>
                <w:noProof/>
                <w:sz w:val="22"/>
                <w:szCs w:val="22"/>
                <w:u w:val="single"/>
              </w:rPr>
              <w:t>0</w:t>
            </w:r>
            <w:r w:rsidR="009C12AC" w:rsidRPr="00226789">
              <w:rPr>
                <w:rFonts w:asciiTheme="majorHAnsi" w:eastAsia="Calibri" w:hAnsiTheme="majorHAnsi" w:cstheme="majorHAnsi"/>
                <w:sz w:val="22"/>
                <w:szCs w:val="22"/>
                <w:u w:val="single"/>
              </w:rPr>
              <w:fldChar w:fldCharType="end"/>
            </w:r>
            <w:r w:rsidRPr="00226789">
              <w:rPr>
                <w:rFonts w:asciiTheme="majorHAnsi" w:eastAsia="Calibri" w:hAnsiTheme="majorHAnsi" w:cstheme="majorHAnsi"/>
                <w:sz w:val="22"/>
                <w:szCs w:val="22"/>
                <w:u w:val="single"/>
              </w:rPr>
              <w:t>)</w:t>
            </w:r>
          </w:p>
          <w:p w14:paraId="767D08FE" w14:textId="77777777" w:rsidR="00EF63E5" w:rsidRPr="00226789" w:rsidRDefault="00EF63E5" w:rsidP="00EF63E5">
            <w:pPr>
              <w:tabs>
                <w:tab w:val="left" w:pos="2860"/>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3"/>
                  <w:enabled/>
                  <w:calcOnExit/>
                  <w:textInput>
                    <w:type w:val="number"/>
                    <w:default w:val="0"/>
                    <w:format w:val="0"/>
                  </w:textInput>
                </w:ffData>
              </w:fldChar>
            </w:r>
            <w:bookmarkStart w:id="23" w:name="answer3"/>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3"/>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3)</w:t>
            </w:r>
          </w:p>
          <w:p w14:paraId="35CEFD92" w14:textId="77777777" w:rsidR="00EF63E5" w:rsidRPr="00226789" w:rsidRDefault="00EF63E5" w:rsidP="00EF63E5">
            <w:pPr>
              <w:tabs>
                <w:tab w:val="left" w:pos="2926"/>
              </w:tabs>
              <w:rPr>
                <w:rFonts w:asciiTheme="majorHAnsi" w:eastAsia="Calibri" w:hAnsiTheme="majorHAnsi" w:cstheme="majorHAnsi"/>
                <w:sz w:val="22"/>
                <w:szCs w:val="22"/>
              </w:rPr>
            </w:pPr>
          </w:p>
          <w:p w14:paraId="60E2A945" w14:textId="77777777" w:rsidR="00EF63E5" w:rsidRPr="00226789" w:rsidRDefault="00EF63E5" w:rsidP="00542583">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I understand that if I do not take the recommended 2:1 ratio that I am liable for use over the approved licensed amount per the terms in this contract (please read Section 5 carefully)</w:t>
            </w: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4)</w:t>
            </w:r>
          </w:p>
          <w:p w14:paraId="7284B719" w14:textId="77777777" w:rsidR="00EF63E5" w:rsidRPr="00226789" w:rsidRDefault="00EF63E5" w:rsidP="00EF63E5">
            <w:pPr>
              <w:tabs>
                <w:tab w:val="left" w:pos="2926"/>
              </w:tabs>
              <w:rPr>
                <w:rFonts w:asciiTheme="majorHAnsi" w:eastAsia="Calibri" w:hAnsiTheme="majorHAnsi" w:cstheme="majorHAnsi"/>
                <w:sz w:val="22"/>
                <w:szCs w:val="22"/>
              </w:rPr>
            </w:pPr>
          </w:p>
          <w:p w14:paraId="68711DA9" w14:textId="77777777" w:rsidR="00EF63E5" w:rsidRPr="00226789" w:rsidRDefault="00EF63E5" w:rsidP="00542583">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Do you plan to administer any additional </w:t>
            </w:r>
            <w:r w:rsidR="005A5FA9">
              <w:rPr>
                <w:rFonts w:asciiTheme="majorHAnsi" w:eastAsia="Calibri" w:hAnsiTheme="majorHAnsi" w:cstheme="majorHAnsi"/>
                <w:sz w:val="22"/>
                <w:szCs w:val="22"/>
              </w:rPr>
              <w:t>S-STS</w:t>
            </w:r>
            <w:r w:rsidR="00B257CD">
              <w:rPr>
                <w:rFonts w:asciiTheme="majorHAnsi" w:eastAsia="Calibri" w:hAnsiTheme="majorHAnsi" w:cstheme="majorHAnsi"/>
                <w:sz w:val="22"/>
                <w:szCs w:val="22"/>
              </w:rPr>
              <w:t xml:space="preserve">s </w:t>
            </w:r>
            <w:r w:rsidR="0055422C">
              <w:rPr>
                <w:rFonts w:asciiTheme="majorHAnsi" w:eastAsia="Calibri" w:hAnsiTheme="majorHAnsi" w:cstheme="majorHAnsi"/>
                <w:sz w:val="22"/>
                <w:szCs w:val="22"/>
              </w:rPr>
              <w:t xml:space="preserve">at </w:t>
            </w:r>
            <w:r w:rsidR="0055422C" w:rsidRPr="00226789">
              <w:rPr>
                <w:rFonts w:asciiTheme="majorHAnsi" w:eastAsia="Calibri" w:hAnsiTheme="majorHAnsi" w:cstheme="majorHAnsi"/>
                <w:sz w:val="22"/>
                <w:szCs w:val="22"/>
              </w:rPr>
              <w:t>the</w:t>
            </w:r>
            <w:r w:rsidRPr="00226789">
              <w:rPr>
                <w:rFonts w:asciiTheme="majorHAnsi" w:eastAsia="Calibri" w:hAnsiTheme="majorHAnsi" w:cstheme="majorHAnsi"/>
                <w:sz w:val="22"/>
                <w:szCs w:val="22"/>
              </w:rPr>
              <w:t xml:space="preserve"> baseline visit and later in the study? </w:t>
            </w:r>
          </w:p>
          <w:p w14:paraId="568BC5AB" w14:textId="77777777" w:rsidR="00EF63E5" w:rsidRPr="00226789" w:rsidRDefault="00EF63E5" w:rsidP="00EF63E5">
            <w:p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5)</w:t>
            </w:r>
          </w:p>
          <w:p w14:paraId="4B2B12D4" w14:textId="77777777" w:rsidR="00EF63E5" w:rsidRPr="00226789" w:rsidRDefault="00EF63E5" w:rsidP="00EF63E5">
            <w:pPr>
              <w:rPr>
                <w:rFonts w:asciiTheme="majorHAnsi" w:eastAsia="Calibri" w:hAnsiTheme="majorHAnsi" w:cstheme="majorHAnsi"/>
                <w:sz w:val="22"/>
                <w:szCs w:val="22"/>
              </w:rPr>
            </w:pPr>
          </w:p>
          <w:p w14:paraId="4E7E2376" w14:textId="77777777" w:rsidR="00EF63E5" w:rsidRPr="00226789" w:rsidRDefault="00EF63E5" w:rsidP="00542583">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YES, how many additional times per subject?  =  </w:t>
            </w:r>
            <w:r w:rsidR="007F0847">
              <w:rPr>
                <w:rFonts w:asciiTheme="majorHAnsi" w:eastAsia="Calibri" w:hAnsiTheme="majorHAnsi" w:cstheme="majorHAnsi"/>
                <w:sz w:val="22"/>
                <w:szCs w:val="22"/>
                <w:highlight w:val="yellow"/>
              </w:rPr>
              <w:fldChar w:fldCharType="begin">
                <w:ffData>
                  <w:name w:val="answer6"/>
                  <w:enabled/>
                  <w:calcOnExit/>
                  <w:textInput>
                    <w:type w:val="number"/>
                    <w:default w:val="0"/>
                    <w:format w:val="0"/>
                  </w:textInput>
                </w:ffData>
              </w:fldChar>
            </w:r>
            <w:bookmarkStart w:id="24" w:name="answer6"/>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4"/>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6)</w:t>
            </w:r>
          </w:p>
          <w:p w14:paraId="5823348A" w14:textId="77777777" w:rsidR="00EF63E5" w:rsidRPr="00226789" w:rsidRDefault="00EF63E5" w:rsidP="00EF63E5">
            <w:pPr>
              <w:ind w:left="2860"/>
              <w:rPr>
                <w:rFonts w:asciiTheme="majorHAnsi" w:eastAsia="Calibri" w:hAnsiTheme="majorHAnsi" w:cstheme="majorHAnsi"/>
                <w:sz w:val="22"/>
                <w:szCs w:val="22"/>
              </w:rPr>
            </w:pPr>
          </w:p>
          <w:p w14:paraId="59A387B2" w14:textId="77777777" w:rsidR="00EF63E5" w:rsidRPr="00226789" w:rsidRDefault="00EF63E5" w:rsidP="00542583">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Multiply Answer 2 by Answer 6</w:t>
            </w: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5"/>
                  <w:enabled w:val="0"/>
                  <w:calcOnExit/>
                  <w:textInput>
                    <w:type w:val="calculated"/>
                    <w:default w:val="=answer2 * answer6"/>
                    <w:format w:val="0"/>
                  </w:textInput>
                </w:ffData>
              </w:fldChar>
            </w:r>
            <w:bookmarkStart w:id="25" w:name="answer5"/>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fldChar w:fldCharType="begin"/>
            </w:r>
            <w:r w:rsidR="007F0847">
              <w:rPr>
                <w:rFonts w:asciiTheme="majorHAnsi" w:eastAsia="Calibri" w:hAnsiTheme="majorHAnsi" w:cstheme="majorHAnsi"/>
                <w:sz w:val="22"/>
                <w:szCs w:val="22"/>
                <w:highlight w:val="yellow"/>
              </w:rPr>
              <w:instrText xml:space="preserve"> =answer2 * answer6 </w:instrText>
            </w:r>
            <w:r w:rsidR="007F0847">
              <w:rPr>
                <w:rFonts w:asciiTheme="majorHAnsi" w:eastAsia="Calibri" w:hAnsiTheme="majorHAnsi" w:cstheme="majorHAnsi"/>
                <w:sz w:val="22"/>
                <w:szCs w:val="22"/>
                <w:highlight w:val="yellow"/>
              </w:rPr>
              <w:fldChar w:fldCharType="separate"/>
            </w:r>
            <w:r w:rsidR="004C00F4">
              <w:rPr>
                <w:rFonts w:asciiTheme="majorHAnsi" w:eastAsia="Calibri" w:hAnsiTheme="majorHAnsi" w:cstheme="majorHAnsi"/>
                <w:noProof/>
                <w:sz w:val="22"/>
                <w:szCs w:val="22"/>
                <w:highlight w:val="yellow"/>
              </w:rPr>
              <w:instrText>0</w:instrText>
            </w:r>
            <w:r w:rsidR="007F0847">
              <w:rPr>
                <w:rFonts w:asciiTheme="majorHAnsi" w:eastAsia="Calibri" w:hAnsiTheme="majorHAnsi" w:cstheme="majorHAnsi"/>
                <w:sz w:val="22"/>
                <w:szCs w:val="22"/>
                <w:highlight w:val="yellow"/>
              </w:rPr>
              <w:fldChar w:fldCharType="end"/>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4C00F4">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5"/>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7)</w:t>
            </w:r>
          </w:p>
          <w:p w14:paraId="71999147" w14:textId="77777777" w:rsidR="00EF63E5" w:rsidRPr="00226789" w:rsidRDefault="00EF63E5" w:rsidP="00EF63E5">
            <w:pPr>
              <w:rPr>
                <w:rFonts w:asciiTheme="majorHAnsi" w:eastAsia="Calibri" w:hAnsiTheme="majorHAnsi" w:cstheme="majorHAnsi"/>
                <w:i/>
                <w:sz w:val="22"/>
                <w:szCs w:val="22"/>
                <w:vertAlign w:val="superscript"/>
              </w:rPr>
            </w:pPr>
          </w:p>
          <w:p w14:paraId="2B6733ED" w14:textId="77777777" w:rsidR="00EF63E5" w:rsidRPr="00226789" w:rsidRDefault="00EF63E5" w:rsidP="00542583">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How many </w:t>
            </w:r>
            <w:r w:rsidR="005A5FA9">
              <w:rPr>
                <w:rFonts w:asciiTheme="majorHAnsi" w:eastAsia="Calibri" w:hAnsiTheme="majorHAnsi" w:cstheme="majorHAnsi"/>
                <w:sz w:val="22"/>
                <w:szCs w:val="22"/>
              </w:rPr>
              <w:t>S-STS</w:t>
            </w:r>
            <w:r w:rsidR="00542583"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will be administered </w:t>
            </w:r>
            <w:r w:rsidRPr="00226789">
              <w:rPr>
                <w:rFonts w:asciiTheme="majorHAnsi" w:eastAsia="Calibri" w:hAnsiTheme="majorHAnsi" w:cstheme="majorHAnsi"/>
                <w:i/>
                <w:sz w:val="22"/>
                <w:szCs w:val="22"/>
              </w:rPr>
              <w:t>in total</w:t>
            </w:r>
            <w:r w:rsidRPr="00226789">
              <w:rPr>
                <w:rFonts w:asciiTheme="majorHAnsi" w:eastAsia="Calibri" w:hAnsiTheme="majorHAnsi" w:cstheme="majorHAnsi"/>
                <w:sz w:val="22"/>
                <w:szCs w:val="22"/>
              </w:rPr>
              <w:t xml:space="preserve"> in this study? This includes the total number of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you are requesting permission to use at the screening visit plus at all subsequent visits. </w:t>
            </w:r>
            <w:r w:rsidRPr="00226789">
              <w:rPr>
                <w:rFonts w:asciiTheme="majorHAnsi" w:eastAsia="Calibri" w:hAnsiTheme="majorHAnsi" w:cstheme="majorHAnsi"/>
                <w:b/>
                <w:bCs/>
                <w:sz w:val="22"/>
                <w:szCs w:val="22"/>
              </w:rPr>
              <w:t>(Answer 3 + Answer 7)</w:t>
            </w: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8"/>
                  <w:enabled/>
                  <w:calcOnExit/>
                  <w:textInput>
                    <w:default w:val="0"/>
                  </w:textInput>
                </w:ffData>
              </w:fldChar>
            </w:r>
            <w:bookmarkStart w:id="26" w:name="answer8"/>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6"/>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8)</w:t>
            </w:r>
          </w:p>
          <w:p w14:paraId="313FCA90" w14:textId="77777777" w:rsidR="00EF63E5" w:rsidRPr="00226789" w:rsidRDefault="00EF63E5" w:rsidP="00EF63E5">
            <w:pPr>
              <w:pStyle w:val="ListParagraph"/>
              <w:rPr>
                <w:rFonts w:asciiTheme="majorHAnsi" w:eastAsia="Calibri" w:hAnsiTheme="majorHAnsi" w:cstheme="majorHAnsi"/>
                <w:b/>
                <w:bCs/>
                <w:sz w:val="22"/>
                <w:szCs w:val="22"/>
              </w:rPr>
            </w:pPr>
          </w:p>
          <w:p w14:paraId="774ACA61" w14:textId="77777777" w:rsidR="00EF63E5" w:rsidRPr="00226789" w:rsidRDefault="00EF63E5" w:rsidP="00542583">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Do you plan to print any additional copies of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or use in any training? If so, please insert that number here</w:t>
            </w:r>
            <w:r w:rsidRPr="00226789">
              <w:rPr>
                <w:rFonts w:asciiTheme="majorHAnsi" w:eastAsia="Calibri" w:hAnsiTheme="majorHAnsi" w:cstheme="majorHAnsi"/>
                <w:b/>
                <w:bCs/>
                <w:sz w:val="22"/>
                <w:szCs w:val="22"/>
              </w:rPr>
              <w:t xml:space="preserve"> = </w:t>
            </w:r>
            <w:r w:rsidR="007F0847">
              <w:rPr>
                <w:rFonts w:asciiTheme="majorHAnsi" w:eastAsia="Calibri" w:hAnsiTheme="majorHAnsi" w:cstheme="majorHAnsi"/>
                <w:sz w:val="22"/>
                <w:szCs w:val="22"/>
                <w:highlight w:val="yellow"/>
              </w:rPr>
              <w:fldChar w:fldCharType="begin">
                <w:ffData>
                  <w:name w:val="answer9"/>
                  <w:enabled/>
                  <w:calcOnExit/>
                  <w:textInput>
                    <w:type w:val="number"/>
                    <w:default w:val="0"/>
                    <w:format w:val="0"/>
                  </w:textInput>
                </w:ffData>
              </w:fldChar>
            </w:r>
            <w:bookmarkStart w:id="27" w:name="answer9"/>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7"/>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9)</w:t>
            </w:r>
          </w:p>
          <w:p w14:paraId="0B42E3CD" w14:textId="77777777" w:rsidR="00EF63E5" w:rsidRPr="00226789" w:rsidRDefault="00EF63E5" w:rsidP="00EF63E5">
            <w:pPr>
              <w:pStyle w:val="ListParagraph"/>
              <w:rPr>
                <w:rFonts w:asciiTheme="majorHAnsi" w:eastAsia="Calibri" w:hAnsiTheme="majorHAnsi" w:cstheme="majorHAnsi"/>
                <w:b/>
                <w:bCs/>
                <w:sz w:val="22"/>
                <w:szCs w:val="22"/>
              </w:rPr>
            </w:pPr>
          </w:p>
          <w:p w14:paraId="2029ECFE" w14:textId="77777777" w:rsidR="00E13C38" w:rsidRPr="00226789" w:rsidRDefault="00EF63E5" w:rsidP="00E13C38">
            <w:pPr>
              <w:pStyle w:val="ListParagraph"/>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TOTAL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requested for the study listed in Appendix 1 of this Agreement </w:t>
            </w:r>
            <w:r w:rsidRPr="00226789">
              <w:rPr>
                <w:rFonts w:asciiTheme="majorHAnsi" w:eastAsia="Calibri" w:hAnsiTheme="majorHAnsi" w:cstheme="majorHAnsi"/>
                <w:b/>
                <w:bCs/>
                <w:sz w:val="22"/>
                <w:szCs w:val="22"/>
              </w:rPr>
              <w:t>(Answer 8 +</w:t>
            </w:r>
            <w:r w:rsidR="00C9059D">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Answer 9</w:t>
            </w:r>
            <w:r w:rsidR="00C9059D">
              <w:rPr>
                <w:rFonts w:asciiTheme="majorHAnsi" w:eastAsia="Calibri" w:hAnsiTheme="majorHAnsi" w:cstheme="majorHAnsi"/>
                <w:b/>
                <w:bCs/>
                <w:sz w:val="22"/>
                <w:szCs w:val="22"/>
              </w:rPr>
              <w:t xml:space="preserve"> </w:t>
            </w:r>
            <w:r w:rsidR="00C9059D" w:rsidRPr="00C9059D">
              <w:rPr>
                <w:rFonts w:asciiTheme="majorHAnsi" w:eastAsia="Calibri" w:hAnsiTheme="majorHAnsi" w:cstheme="majorHAnsi"/>
                <w:b/>
                <w:bCs/>
                <w:sz w:val="22"/>
                <w:szCs w:val="22"/>
              </w:rPr>
              <w:t>= FINAL REQUEST</w:t>
            </w:r>
            <w:r w:rsidRPr="00226789">
              <w:rPr>
                <w:rFonts w:asciiTheme="majorHAnsi" w:eastAsia="Calibri" w:hAnsiTheme="majorHAnsi" w:cstheme="majorHAnsi"/>
                <w:b/>
                <w:bCs/>
                <w:sz w:val="22"/>
                <w:szCs w:val="22"/>
              </w:rPr>
              <w:t>)</w:t>
            </w:r>
            <w:r w:rsidR="00E13C38"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 xml:space="preserve">= </w:t>
            </w:r>
            <w:r w:rsidR="006960F1">
              <w:rPr>
                <w:rFonts w:asciiTheme="majorHAnsi" w:eastAsia="Calibri" w:hAnsiTheme="majorHAnsi" w:cstheme="majorHAnsi"/>
                <w:sz w:val="22"/>
                <w:szCs w:val="22"/>
                <w:highlight w:val="yellow"/>
              </w:rPr>
              <w:fldChar w:fldCharType="begin">
                <w:ffData>
                  <w:name w:val="RESEARCHfinal"/>
                  <w:enabled/>
                  <w:calcOnExit/>
                  <w:textInput>
                    <w:type w:val="number"/>
                    <w:default w:val="0"/>
                    <w:format w:val="0"/>
                  </w:textInput>
                </w:ffData>
              </w:fldChar>
            </w:r>
            <w:bookmarkStart w:id="28" w:name="RESEARCHfinal"/>
            <w:r w:rsidR="006960F1">
              <w:rPr>
                <w:rFonts w:asciiTheme="majorHAnsi" w:eastAsia="Calibri" w:hAnsiTheme="majorHAnsi" w:cstheme="majorHAnsi"/>
                <w:sz w:val="22"/>
                <w:szCs w:val="22"/>
                <w:highlight w:val="yellow"/>
              </w:rPr>
              <w:instrText xml:space="preserve"> FORMTEXT </w:instrText>
            </w:r>
            <w:r w:rsidR="006960F1">
              <w:rPr>
                <w:rFonts w:asciiTheme="majorHAnsi" w:eastAsia="Calibri" w:hAnsiTheme="majorHAnsi" w:cstheme="majorHAnsi"/>
                <w:sz w:val="22"/>
                <w:szCs w:val="22"/>
                <w:highlight w:val="yellow"/>
              </w:rPr>
            </w:r>
            <w:r w:rsidR="006960F1">
              <w:rPr>
                <w:rFonts w:asciiTheme="majorHAnsi" w:eastAsia="Calibri" w:hAnsiTheme="majorHAnsi" w:cstheme="majorHAnsi"/>
                <w:sz w:val="22"/>
                <w:szCs w:val="22"/>
                <w:highlight w:val="yellow"/>
              </w:rPr>
              <w:fldChar w:fldCharType="separate"/>
            </w:r>
            <w:r w:rsidR="006960F1">
              <w:rPr>
                <w:rFonts w:asciiTheme="majorHAnsi" w:eastAsia="Calibri" w:hAnsiTheme="majorHAnsi" w:cstheme="majorHAnsi"/>
                <w:noProof/>
                <w:sz w:val="22"/>
                <w:szCs w:val="22"/>
                <w:highlight w:val="yellow"/>
              </w:rPr>
              <w:t>0</w:t>
            </w:r>
            <w:r w:rsidR="006960F1">
              <w:rPr>
                <w:rFonts w:asciiTheme="majorHAnsi" w:eastAsia="Calibri" w:hAnsiTheme="majorHAnsi" w:cstheme="majorHAnsi"/>
                <w:sz w:val="22"/>
                <w:szCs w:val="22"/>
                <w:highlight w:val="yellow"/>
              </w:rPr>
              <w:fldChar w:fldCharType="end"/>
            </w:r>
            <w:bookmarkEnd w:id="28"/>
            <w:r w:rsidRPr="00226789">
              <w:rPr>
                <w:rFonts w:asciiTheme="majorHAnsi" w:eastAsia="Calibri" w:hAnsiTheme="majorHAnsi" w:cstheme="majorHAnsi"/>
                <w:sz w:val="22"/>
                <w:szCs w:val="22"/>
              </w:rPr>
              <w:t xml:space="preserve"> </w:t>
            </w:r>
          </w:p>
          <w:p w14:paraId="037584A0" w14:textId="77777777" w:rsidR="009024A7" w:rsidRDefault="009024A7" w:rsidP="009024A7">
            <w:pPr>
              <w:pStyle w:val="ListParagraph"/>
              <w:tabs>
                <w:tab w:val="left" w:pos="3040"/>
              </w:tabs>
              <w:rPr>
                <w:rFonts w:asciiTheme="majorHAnsi" w:eastAsia="Calibri" w:hAnsiTheme="majorHAnsi" w:cstheme="majorHAnsi"/>
                <w:sz w:val="22"/>
                <w:szCs w:val="22"/>
              </w:rPr>
            </w:pPr>
          </w:p>
          <w:p w14:paraId="4E6D9204" w14:textId="77777777" w:rsidR="007109AD" w:rsidRPr="00652E94" w:rsidRDefault="007109AD" w:rsidP="007109AD">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5C877D84" w14:textId="77777777" w:rsidR="007109AD" w:rsidRPr="00226789" w:rsidRDefault="007109AD" w:rsidP="009024A7">
            <w:pPr>
              <w:pStyle w:val="ListParagraph"/>
              <w:tabs>
                <w:tab w:val="left" w:pos="3040"/>
              </w:tabs>
              <w:rPr>
                <w:rFonts w:asciiTheme="majorHAnsi" w:eastAsia="Calibri" w:hAnsiTheme="majorHAnsi" w:cstheme="majorHAnsi"/>
                <w:b/>
                <w:bCs/>
                <w:sz w:val="22"/>
                <w:szCs w:val="22"/>
              </w:rPr>
            </w:pPr>
          </w:p>
        </w:tc>
      </w:tr>
    </w:tbl>
    <w:p w14:paraId="407E896F" w14:textId="77777777" w:rsidR="003D2F17" w:rsidRPr="00226789" w:rsidRDefault="003D2F17" w:rsidP="004E184B">
      <w:pPr>
        <w:jc w:val="both"/>
        <w:outlineLvl w:val="0"/>
        <w:rPr>
          <w:rFonts w:asciiTheme="majorHAnsi" w:eastAsia="Calibri" w:hAnsiTheme="majorHAnsi" w:cstheme="majorHAnsi"/>
          <w:sz w:val="22"/>
          <w:szCs w:val="22"/>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226789" w14:paraId="0C468425" w14:textId="77777777" w:rsidTr="009024A7">
        <w:trPr>
          <w:trHeight w:val="1700"/>
        </w:trPr>
        <w:tc>
          <w:tcPr>
            <w:tcW w:w="2155" w:type="dxa"/>
            <w:tcBorders>
              <w:top w:val="single" w:sz="4" w:space="0" w:color="000000"/>
              <w:left w:val="single" w:sz="4" w:space="0" w:color="000000"/>
              <w:right w:val="nil"/>
            </w:tcBorders>
          </w:tcPr>
          <w:p w14:paraId="516B36AC" w14:textId="77777777" w:rsidR="002D5BC9" w:rsidRPr="00226789" w:rsidRDefault="002D5BC9" w:rsidP="006303AB">
            <w:pPr>
              <w:rPr>
                <w:rFonts w:asciiTheme="majorHAnsi" w:eastAsia="Calibri" w:hAnsiTheme="majorHAnsi" w:cstheme="majorHAnsi"/>
                <w:sz w:val="22"/>
                <w:szCs w:val="22"/>
              </w:rPr>
            </w:pPr>
          </w:p>
          <w:p w14:paraId="191D4C0A" w14:textId="77777777" w:rsidR="002D5BC9" w:rsidRPr="00226789" w:rsidRDefault="002D5BC9" w:rsidP="00D760ED">
            <w:pPr>
              <w:pStyle w:val="ListParagraph"/>
              <w:numPr>
                <w:ilvl w:val="0"/>
                <w:numId w:val="2"/>
              </w:numPr>
              <w:pBdr>
                <w:top w:val="nil"/>
                <w:left w:val="nil"/>
                <w:bottom w:val="nil"/>
                <w:right w:val="nil"/>
                <w:between w:val="nil"/>
              </w:pBdr>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 xml:space="preserve">Non-research, </w:t>
            </w:r>
          </w:p>
          <w:p w14:paraId="13FAD029" w14:textId="77777777" w:rsidR="002D5BC9" w:rsidRPr="00226789" w:rsidRDefault="00BD3D70" w:rsidP="00D760ED">
            <w:pPr>
              <w:pBdr>
                <w:top w:val="nil"/>
                <w:left w:val="nil"/>
                <w:bottom w:val="nil"/>
                <w:right w:val="nil"/>
                <w:between w:val="nil"/>
              </w:pBdr>
              <w:ind w:left="693" w:firstLine="27"/>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C</w:t>
            </w:r>
            <w:r w:rsidR="002D5BC9" w:rsidRPr="00226789">
              <w:rPr>
                <w:rFonts w:asciiTheme="majorHAnsi" w:eastAsia="Calibri" w:hAnsiTheme="majorHAnsi" w:cstheme="majorHAnsi"/>
                <w:b/>
                <w:color w:val="000000"/>
                <w:sz w:val="22"/>
                <w:szCs w:val="22"/>
              </w:rPr>
              <w:t>linical</w:t>
            </w:r>
            <w:r w:rsidR="00AB7419" w:rsidRPr="00226789">
              <w:rPr>
                <w:rFonts w:asciiTheme="majorHAnsi" w:eastAsia="Calibri" w:hAnsiTheme="majorHAnsi" w:cstheme="majorHAnsi"/>
                <w:b/>
                <w:color w:val="000000"/>
                <w:sz w:val="22"/>
                <w:szCs w:val="22"/>
              </w:rPr>
              <w:t xml:space="preserve"> </w:t>
            </w:r>
            <w:r w:rsidR="002D5BC9" w:rsidRPr="00226789">
              <w:rPr>
                <w:rFonts w:asciiTheme="majorHAnsi" w:eastAsia="Calibri" w:hAnsiTheme="majorHAnsi" w:cstheme="majorHAnsi"/>
                <w:b/>
                <w:color w:val="000000"/>
                <w:sz w:val="22"/>
                <w:szCs w:val="22"/>
              </w:rPr>
              <w:t>settings only</w:t>
            </w:r>
          </w:p>
        </w:tc>
        <w:tc>
          <w:tcPr>
            <w:tcW w:w="7944" w:type="dxa"/>
            <w:tcBorders>
              <w:top w:val="single" w:sz="4" w:space="0" w:color="000000"/>
              <w:left w:val="nil"/>
              <w:right w:val="single" w:sz="4" w:space="0" w:color="000000"/>
            </w:tcBorders>
          </w:tcPr>
          <w:p w14:paraId="18107509" w14:textId="77777777" w:rsidR="002D5BC9" w:rsidRPr="00226789" w:rsidRDefault="002D5BC9" w:rsidP="00D760ED">
            <w:pPr>
              <w:rPr>
                <w:rFonts w:asciiTheme="majorHAnsi" w:eastAsia="Calibri" w:hAnsiTheme="majorHAnsi" w:cstheme="majorHAnsi"/>
                <w:sz w:val="22"/>
                <w:szCs w:val="22"/>
              </w:rPr>
            </w:pPr>
          </w:p>
          <w:p w14:paraId="4A66A054" w14:textId="77777777" w:rsidR="002D5BC9" w:rsidRPr="000E4A54" w:rsidRDefault="002D5BC9" w:rsidP="00D760ED">
            <w:pPr>
              <w:rPr>
                <w:rFonts w:asciiTheme="majorHAnsi" w:eastAsia="Calibri" w:hAnsiTheme="majorHAnsi" w:cstheme="majorHAnsi"/>
                <w:bCs/>
                <w:sz w:val="22"/>
                <w:szCs w:val="22"/>
              </w:rPr>
            </w:pPr>
            <w:r w:rsidRPr="000E4A54">
              <w:rPr>
                <w:rFonts w:asciiTheme="majorHAnsi" w:eastAsia="Calibri" w:hAnsiTheme="majorHAnsi" w:cstheme="majorHAnsi"/>
                <w:bCs/>
                <w:sz w:val="22"/>
                <w:szCs w:val="22"/>
              </w:rPr>
              <w:t xml:space="preserve">If this is for use in a clinical setting, rather than for use in a research study, how many </w:t>
            </w:r>
            <w:r w:rsidR="005A5FA9">
              <w:rPr>
                <w:rFonts w:asciiTheme="majorHAnsi" w:eastAsia="Calibri" w:hAnsiTheme="majorHAnsi" w:cstheme="majorHAnsi"/>
                <w:bCs/>
                <w:sz w:val="22"/>
                <w:szCs w:val="22"/>
              </w:rPr>
              <w:t>S-STS</w:t>
            </w:r>
            <w:r w:rsidR="0066726C">
              <w:rPr>
                <w:rFonts w:asciiTheme="majorHAnsi" w:eastAsia="Calibri" w:hAnsiTheme="majorHAnsi" w:cstheme="majorHAnsi"/>
                <w:bCs/>
                <w:sz w:val="22"/>
                <w:szCs w:val="22"/>
              </w:rPr>
              <w:t xml:space="preserve">s </w:t>
            </w:r>
            <w:r w:rsidRPr="000E4A54">
              <w:rPr>
                <w:rFonts w:asciiTheme="majorHAnsi" w:eastAsia="Calibri" w:hAnsiTheme="majorHAnsi" w:cstheme="majorHAnsi"/>
                <w:bCs/>
                <w:sz w:val="22"/>
                <w:szCs w:val="22"/>
              </w:rPr>
              <w:t>do you plan to administer?</w:t>
            </w:r>
            <w:r w:rsidR="00AB7419" w:rsidRPr="000E4A54">
              <w:rPr>
                <w:rFonts w:asciiTheme="majorHAnsi" w:eastAsia="Calibri" w:hAnsiTheme="majorHAnsi" w:cstheme="majorHAnsi"/>
                <w:bCs/>
                <w:sz w:val="22"/>
                <w:szCs w:val="22"/>
              </w:rPr>
              <w:t xml:space="preserve"> If you fill this section in you do not have permission to use the </w:t>
            </w:r>
            <w:r w:rsidR="005A5FA9">
              <w:rPr>
                <w:rFonts w:asciiTheme="majorHAnsi" w:eastAsia="Calibri" w:hAnsiTheme="majorHAnsi" w:cstheme="majorHAnsi"/>
                <w:bCs/>
                <w:sz w:val="22"/>
                <w:szCs w:val="22"/>
              </w:rPr>
              <w:t>S-STS</w:t>
            </w:r>
            <w:r w:rsidR="00AB7419" w:rsidRPr="000E4A54">
              <w:rPr>
                <w:rFonts w:asciiTheme="majorHAnsi" w:eastAsia="Calibri" w:hAnsiTheme="majorHAnsi" w:cstheme="majorHAnsi"/>
                <w:bCs/>
                <w:sz w:val="22"/>
                <w:szCs w:val="22"/>
              </w:rPr>
              <w:t xml:space="preserve"> in any research, clinical trial</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or publication</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w:t>
            </w:r>
          </w:p>
          <w:p w14:paraId="5E2189FC" w14:textId="77777777" w:rsidR="002D5BC9" w:rsidRDefault="002D5BC9" w:rsidP="00D760ED">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0055422C">
              <w:rPr>
                <w:rFonts w:asciiTheme="majorHAnsi" w:eastAsia="Calibri" w:hAnsiTheme="majorHAnsi" w:cstheme="majorHAnsi"/>
                <w:sz w:val="22"/>
                <w:szCs w:val="22"/>
                <w:highlight w:val="yellow"/>
              </w:rPr>
              <w:fldChar w:fldCharType="begin">
                <w:ffData>
                  <w:name w:val="NONRESEARCHfinal"/>
                  <w:enabled/>
                  <w:calcOnExit/>
                  <w:textInput>
                    <w:type w:val="number"/>
                    <w:default w:val="0"/>
                    <w:format w:val="0"/>
                  </w:textInput>
                </w:ffData>
              </w:fldChar>
            </w:r>
            <w:bookmarkStart w:id="29" w:name="NONRESEARCHfinal"/>
            <w:r w:rsidR="0055422C">
              <w:rPr>
                <w:rFonts w:asciiTheme="majorHAnsi" w:eastAsia="Calibri" w:hAnsiTheme="majorHAnsi" w:cstheme="majorHAnsi"/>
                <w:sz w:val="22"/>
                <w:szCs w:val="22"/>
                <w:highlight w:val="yellow"/>
              </w:rPr>
              <w:instrText xml:space="preserve"> FORMTEXT </w:instrText>
            </w:r>
            <w:r w:rsidR="0055422C">
              <w:rPr>
                <w:rFonts w:asciiTheme="majorHAnsi" w:eastAsia="Calibri" w:hAnsiTheme="majorHAnsi" w:cstheme="majorHAnsi"/>
                <w:sz w:val="22"/>
                <w:szCs w:val="22"/>
                <w:highlight w:val="yellow"/>
              </w:rPr>
            </w:r>
            <w:r w:rsidR="0055422C">
              <w:rPr>
                <w:rFonts w:asciiTheme="majorHAnsi" w:eastAsia="Calibri" w:hAnsiTheme="majorHAnsi" w:cstheme="majorHAnsi"/>
                <w:sz w:val="22"/>
                <w:szCs w:val="22"/>
                <w:highlight w:val="yellow"/>
              </w:rPr>
              <w:fldChar w:fldCharType="separate"/>
            </w:r>
            <w:r w:rsidR="0055422C">
              <w:rPr>
                <w:rFonts w:asciiTheme="majorHAnsi" w:eastAsia="Calibri" w:hAnsiTheme="majorHAnsi" w:cstheme="majorHAnsi"/>
                <w:noProof/>
                <w:sz w:val="22"/>
                <w:szCs w:val="22"/>
                <w:highlight w:val="yellow"/>
              </w:rPr>
              <w:t>0</w:t>
            </w:r>
            <w:r w:rsidR="0055422C">
              <w:rPr>
                <w:rFonts w:asciiTheme="majorHAnsi" w:eastAsia="Calibri" w:hAnsiTheme="majorHAnsi" w:cstheme="majorHAnsi"/>
                <w:sz w:val="22"/>
                <w:szCs w:val="22"/>
                <w:highlight w:val="yellow"/>
              </w:rPr>
              <w:fldChar w:fldCharType="end"/>
            </w:r>
            <w:bookmarkEnd w:id="29"/>
          </w:p>
          <w:p w14:paraId="47B76FB9" w14:textId="77777777" w:rsidR="007109AD" w:rsidRPr="00652E94" w:rsidRDefault="007109AD" w:rsidP="007109AD">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6345EA9D" w14:textId="77777777" w:rsidR="007109AD" w:rsidRPr="00226789" w:rsidRDefault="007109AD" w:rsidP="00D760ED">
            <w:pPr>
              <w:rPr>
                <w:rFonts w:asciiTheme="majorHAnsi" w:eastAsia="Calibri" w:hAnsiTheme="majorHAnsi" w:cstheme="majorHAnsi"/>
                <w:b/>
                <w:bCs/>
                <w:sz w:val="22"/>
                <w:szCs w:val="22"/>
              </w:rPr>
            </w:pPr>
          </w:p>
        </w:tc>
      </w:tr>
    </w:tbl>
    <w:p w14:paraId="084843A1" w14:textId="77777777" w:rsidR="00AB7419" w:rsidRPr="00226789" w:rsidRDefault="00AB7419" w:rsidP="00FA054A">
      <w:pPr>
        <w:jc w:val="both"/>
        <w:outlineLvl w:val="0"/>
        <w:rPr>
          <w:rFonts w:asciiTheme="majorHAnsi" w:hAnsiTheme="majorHAnsi" w:cstheme="majorHAnsi"/>
          <w:b/>
          <w:sz w:val="22"/>
          <w:szCs w:val="22"/>
        </w:rPr>
      </w:pPr>
    </w:p>
    <w:p w14:paraId="57573634" w14:textId="77777777" w:rsidR="00FA054A" w:rsidRPr="00226789" w:rsidRDefault="00FA054A" w:rsidP="00D760ED">
      <w:pPr>
        <w:spacing w:before="120" w:after="120"/>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47C74401" w14:textId="77777777" w:rsidR="00FA054A" w:rsidRPr="00226789" w:rsidRDefault="0066631A" w:rsidP="00D760ED">
      <w:pPr>
        <w:spacing w:before="120" w:after="120"/>
        <w:ind w:left="360"/>
        <w:jc w:val="both"/>
        <w:outlineLvl w:val="0"/>
        <w:rPr>
          <w:rFonts w:asciiTheme="majorHAnsi" w:hAnsiTheme="majorHAnsi" w:cstheme="majorHAnsi"/>
          <w:b/>
          <w:sz w:val="20"/>
          <w:szCs w:val="20"/>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4288AF68" w14:textId="77777777" w:rsidR="00FA054A" w:rsidRPr="0057408B" w:rsidRDefault="00FA054A" w:rsidP="00D760ED">
      <w:pPr>
        <w:spacing w:before="120" w:after="120"/>
        <w:jc w:val="both"/>
        <w:outlineLvl w:val="0"/>
        <w:rPr>
          <w:rFonts w:asciiTheme="majorHAnsi" w:hAnsiTheme="majorHAnsi" w:cstheme="majorHAnsi"/>
          <w:b/>
          <w:sz w:val="22"/>
          <w:szCs w:val="22"/>
        </w:rPr>
      </w:pPr>
      <w:r w:rsidRPr="0057408B">
        <w:rPr>
          <w:rFonts w:asciiTheme="majorHAnsi" w:hAnsiTheme="majorHAnsi" w:cstheme="majorHAnsi"/>
          <w:b/>
          <w:sz w:val="22"/>
          <w:szCs w:val="22"/>
        </w:rPr>
        <w:t>For-Profit settings:</w:t>
      </w:r>
    </w:p>
    <w:p w14:paraId="10BE08D8" w14:textId="77777777" w:rsidR="00FA054A" w:rsidRPr="00226789" w:rsidRDefault="00FA054A" w:rsidP="00D760ED">
      <w:pPr>
        <w:spacing w:before="120" w:after="120"/>
        <w:ind w:left="360"/>
        <w:jc w:val="both"/>
        <w:rPr>
          <w:rFonts w:asciiTheme="majorHAnsi" w:hAnsiTheme="majorHAnsi" w:cstheme="majorHAnsi"/>
          <w:sz w:val="22"/>
          <w:szCs w:val="22"/>
        </w:rPr>
      </w:pPr>
      <w:r w:rsidRPr="0057408B">
        <w:rPr>
          <w:rFonts w:asciiTheme="majorHAnsi" w:hAnsiTheme="majorHAnsi" w:cstheme="majorHAnsi"/>
          <w:sz w:val="22"/>
          <w:szCs w:val="22"/>
        </w:rPr>
        <w:t xml:space="preserve">The use of the </w:t>
      </w:r>
      <w:r w:rsidR="005A5FA9" w:rsidRPr="0057408B">
        <w:rPr>
          <w:rFonts w:asciiTheme="majorHAnsi" w:hAnsiTheme="majorHAnsi" w:cstheme="majorHAnsi"/>
          <w:sz w:val="22"/>
          <w:szCs w:val="22"/>
        </w:rPr>
        <w:t>S-STS</w:t>
      </w:r>
      <w:r w:rsidRPr="0057408B">
        <w:rPr>
          <w:rFonts w:asciiTheme="majorHAnsi" w:hAnsiTheme="majorHAnsi" w:cstheme="majorHAnsi"/>
          <w:sz w:val="22"/>
          <w:szCs w:val="22"/>
        </w:rPr>
        <w:t xml:space="preserve"> instruments for any “for profit” use, for any gain, or in any “for profit” setting is not free and requires a </w:t>
      </w:r>
      <w:r w:rsidR="00CD690A" w:rsidRPr="0057408B">
        <w:rPr>
          <w:rFonts w:asciiTheme="majorHAnsi" w:hAnsiTheme="majorHAnsi" w:cstheme="majorHAnsi"/>
          <w:sz w:val="22"/>
          <w:szCs w:val="22"/>
        </w:rPr>
        <w:t xml:space="preserve">fully executed </w:t>
      </w:r>
      <w:r w:rsidRPr="0057408B">
        <w:rPr>
          <w:rFonts w:asciiTheme="majorHAnsi" w:hAnsiTheme="majorHAnsi" w:cstheme="majorHAnsi"/>
          <w:sz w:val="22"/>
          <w:szCs w:val="22"/>
        </w:rPr>
        <w:t>license agreement</w:t>
      </w:r>
      <w:r w:rsidR="00CD690A" w:rsidRPr="0057408B">
        <w:rPr>
          <w:rFonts w:asciiTheme="majorHAnsi" w:hAnsiTheme="majorHAnsi" w:cstheme="majorHAnsi"/>
          <w:sz w:val="22"/>
          <w:szCs w:val="22"/>
        </w:rPr>
        <w:t xml:space="preserve"> in writing</w:t>
      </w:r>
      <w:r w:rsidRPr="0057408B">
        <w:rPr>
          <w:rFonts w:asciiTheme="majorHAnsi" w:hAnsiTheme="majorHAnsi" w:cstheme="majorHAnsi"/>
          <w:sz w:val="22"/>
          <w:szCs w:val="22"/>
        </w:rPr>
        <w:t xml:space="preserve"> and payment of a per use licensing fee.  </w:t>
      </w:r>
    </w:p>
    <w:p w14:paraId="6565F4B3" w14:textId="77777777" w:rsidR="00FA054A" w:rsidRDefault="001C70F5" w:rsidP="000A1E95">
      <w:pPr>
        <w:tabs>
          <w:tab w:val="left" w:pos="5580"/>
        </w:tabs>
        <w:spacing w:before="120" w:after="120"/>
        <w:rPr>
          <w:rStyle w:val="Hyperlink"/>
          <w:rFonts w:asciiTheme="majorHAnsi" w:eastAsia="Calibri" w:hAnsiTheme="majorHAnsi" w:cstheme="majorHAnsi"/>
          <w:sz w:val="22"/>
          <w:szCs w:val="22"/>
        </w:rPr>
      </w:pPr>
      <w:r>
        <w:rPr>
          <w:rFonts w:asciiTheme="majorHAnsi" w:eastAsia="Calibri" w:hAnsiTheme="majorHAnsi" w:cstheme="majorHAnsi"/>
          <w:sz w:val="22"/>
          <w:szCs w:val="22"/>
        </w:rPr>
        <w:t>Dr. Sheehan, t</w:t>
      </w:r>
      <w:r w:rsidR="00A932BB">
        <w:rPr>
          <w:rFonts w:asciiTheme="majorHAnsi" w:eastAsia="Calibri" w:hAnsiTheme="majorHAnsi" w:cstheme="majorHAnsi"/>
          <w:sz w:val="22"/>
          <w:szCs w:val="22"/>
        </w:rPr>
        <w:t xml:space="preserve">he Copyright Holder, </w:t>
      </w:r>
      <w:r w:rsidR="0061046D">
        <w:rPr>
          <w:rFonts w:asciiTheme="majorHAnsi" w:eastAsia="Calibri" w:hAnsiTheme="majorHAnsi" w:cstheme="majorHAnsi"/>
          <w:sz w:val="22"/>
          <w:szCs w:val="22"/>
        </w:rPr>
        <w:t xml:space="preserve">may be contacted </w:t>
      </w:r>
      <w:r w:rsidR="00E14C74">
        <w:rPr>
          <w:rFonts w:asciiTheme="majorHAnsi" w:eastAsia="Calibri" w:hAnsiTheme="majorHAnsi" w:cstheme="majorHAnsi"/>
          <w:sz w:val="22"/>
          <w:szCs w:val="22"/>
        </w:rPr>
        <w:t xml:space="preserve">for a license for the use of the </w:t>
      </w:r>
      <w:r w:rsidR="005A5FA9">
        <w:rPr>
          <w:rFonts w:asciiTheme="majorHAnsi" w:eastAsia="Calibri" w:hAnsiTheme="majorHAnsi" w:cstheme="majorHAnsi"/>
          <w:sz w:val="22"/>
          <w:szCs w:val="22"/>
        </w:rPr>
        <w:t>S-STS</w:t>
      </w:r>
      <w:r w:rsidR="00E14C74">
        <w:rPr>
          <w:rFonts w:asciiTheme="majorHAnsi" w:eastAsia="Calibri" w:hAnsiTheme="majorHAnsi" w:cstheme="majorHAnsi"/>
          <w:sz w:val="22"/>
          <w:szCs w:val="22"/>
        </w:rPr>
        <w:t xml:space="preserve"> in paper format </w:t>
      </w:r>
      <w:r w:rsidR="0061046D">
        <w:rPr>
          <w:rFonts w:asciiTheme="majorHAnsi" w:eastAsia="Calibri" w:hAnsiTheme="majorHAnsi" w:cstheme="majorHAnsi"/>
          <w:sz w:val="22"/>
          <w:szCs w:val="22"/>
        </w:rPr>
        <w:t xml:space="preserve">at </w:t>
      </w:r>
      <w:hyperlink r:id="rId15" w:history="1">
        <w:r w:rsidR="0061046D" w:rsidRPr="003A6E33">
          <w:rPr>
            <w:rStyle w:val="Hyperlink"/>
            <w:rFonts w:asciiTheme="majorHAnsi" w:eastAsia="Calibri" w:hAnsiTheme="majorHAnsi" w:cstheme="majorHAnsi"/>
            <w:sz w:val="22"/>
            <w:szCs w:val="22"/>
          </w:rPr>
          <w:t>davidVsheehan@gmail.com</w:t>
        </w:r>
      </w:hyperlink>
    </w:p>
    <w:p w14:paraId="136953A4" w14:textId="77777777" w:rsidR="00B93C9E" w:rsidRDefault="00B93C9E" w:rsidP="00D760ED">
      <w:pPr>
        <w:spacing w:before="120" w:after="120"/>
        <w:jc w:val="both"/>
        <w:rPr>
          <w:rFonts w:asciiTheme="majorHAnsi" w:hAnsiTheme="majorHAnsi" w:cstheme="majorHAnsi"/>
          <w:sz w:val="22"/>
          <w:szCs w:val="22"/>
        </w:rPr>
      </w:pPr>
    </w:p>
    <w:p w14:paraId="4ABA8189" w14:textId="77777777" w:rsidR="005A5FA9" w:rsidRDefault="005A5FA9" w:rsidP="0057408B">
      <w:pPr>
        <w:jc w:val="both"/>
        <w:rPr>
          <w:rFonts w:asciiTheme="majorHAnsi" w:hAnsiTheme="majorHAnsi" w:cstheme="majorHAnsi"/>
          <w:sz w:val="22"/>
          <w:szCs w:val="22"/>
        </w:rPr>
      </w:pPr>
      <w:r w:rsidRPr="00E6034D">
        <w:rPr>
          <w:rFonts w:asciiTheme="majorHAnsi" w:hAnsiTheme="majorHAnsi" w:cstheme="majorHAnsi"/>
          <w:sz w:val="22"/>
          <w:szCs w:val="22"/>
        </w:rPr>
        <w:t xml:space="preserve">The key recommended </w:t>
      </w:r>
      <w:r w:rsidRPr="00E6034D">
        <w:rPr>
          <w:rFonts w:asciiTheme="majorHAnsi" w:hAnsiTheme="majorHAnsi" w:cstheme="majorHAnsi"/>
          <w:b/>
          <w:sz w:val="22"/>
          <w:szCs w:val="22"/>
        </w:rPr>
        <w:t>citations</w:t>
      </w:r>
      <w:r w:rsidRPr="00E6034D">
        <w:rPr>
          <w:rFonts w:asciiTheme="majorHAnsi" w:hAnsiTheme="majorHAnsi" w:cstheme="majorHAnsi"/>
          <w:sz w:val="22"/>
          <w:szCs w:val="22"/>
        </w:rPr>
        <w:t xml:space="preserve"> for the </w:t>
      </w:r>
      <w:r w:rsidRPr="00E6034D">
        <w:rPr>
          <w:rFonts w:asciiTheme="majorHAnsi" w:eastAsia="Calibri" w:hAnsiTheme="majorHAnsi" w:cstheme="majorHAnsi"/>
          <w:sz w:val="22"/>
          <w:szCs w:val="22"/>
        </w:rPr>
        <w:t xml:space="preserve">S-STS </w:t>
      </w:r>
      <w:r w:rsidRPr="00E6034D">
        <w:rPr>
          <w:rFonts w:asciiTheme="majorHAnsi" w:hAnsiTheme="majorHAnsi" w:cstheme="majorHAnsi"/>
          <w:sz w:val="22"/>
          <w:szCs w:val="22"/>
        </w:rPr>
        <w:t>are:</w:t>
      </w:r>
    </w:p>
    <w:p w14:paraId="70083F21" w14:textId="77777777" w:rsidR="0057408B" w:rsidRPr="00E6034D" w:rsidRDefault="0057408B" w:rsidP="0057408B">
      <w:pPr>
        <w:jc w:val="both"/>
        <w:rPr>
          <w:rFonts w:asciiTheme="majorHAnsi" w:hAnsiTheme="majorHAnsi" w:cstheme="majorHAnsi"/>
          <w:sz w:val="22"/>
          <w:szCs w:val="22"/>
        </w:rPr>
      </w:pPr>
    </w:p>
    <w:p w14:paraId="076AD771" w14:textId="77777777" w:rsidR="005A5FA9" w:rsidRPr="00E6034D" w:rsidRDefault="005A5FA9" w:rsidP="005A5FA9">
      <w:pPr>
        <w:numPr>
          <w:ilvl w:val="2"/>
          <w:numId w:val="39"/>
        </w:numPr>
        <w:tabs>
          <w:tab w:val="clear" w:pos="720"/>
          <w:tab w:val="num" w:pos="2160"/>
        </w:tabs>
        <w:jc w:val="both"/>
        <w:rPr>
          <w:rFonts w:asciiTheme="majorHAnsi" w:hAnsiTheme="majorHAnsi" w:cstheme="majorHAnsi"/>
          <w:sz w:val="22"/>
          <w:szCs w:val="22"/>
        </w:rPr>
      </w:pPr>
      <w:r w:rsidRPr="00332BBE">
        <w:rPr>
          <w:rFonts w:asciiTheme="majorHAnsi" w:hAnsiTheme="majorHAnsi" w:cstheme="majorHAnsi"/>
          <w:sz w:val="22"/>
          <w:szCs w:val="22"/>
          <w:lang w:val="da-DK"/>
        </w:rPr>
        <w:t xml:space="preserve">Sheehan DV, Alphs L, Mao L, et al. </w:t>
      </w:r>
      <w:r w:rsidRPr="00E6034D">
        <w:rPr>
          <w:rFonts w:asciiTheme="majorHAnsi" w:hAnsiTheme="majorHAnsi" w:cstheme="majorHAnsi"/>
          <w:sz w:val="22"/>
          <w:szCs w:val="22"/>
        </w:rPr>
        <w:t xml:space="preserve">Comparative validation of the S-STS, the ISST-Plus, and the C–SSRS for assessing the suicidal thinking and behavior FDA 2012 Draft Guidance suicidality categories. </w:t>
      </w:r>
      <w:r w:rsidRPr="00E6034D">
        <w:rPr>
          <w:rFonts w:asciiTheme="majorHAnsi" w:hAnsiTheme="majorHAnsi" w:cstheme="majorHAnsi"/>
          <w:i/>
          <w:sz w:val="22"/>
          <w:szCs w:val="22"/>
        </w:rPr>
        <w:t>Innov Clin Neurosci.</w:t>
      </w:r>
      <w:r w:rsidRPr="00E6034D">
        <w:rPr>
          <w:rFonts w:asciiTheme="majorHAnsi" w:hAnsiTheme="majorHAnsi" w:cstheme="majorHAnsi"/>
          <w:sz w:val="22"/>
          <w:szCs w:val="22"/>
        </w:rPr>
        <w:t xml:space="preserve"> 2014;11(9–10):32–46.</w:t>
      </w:r>
    </w:p>
    <w:p w14:paraId="28D7C6AB" w14:textId="77777777" w:rsidR="005A5FA9" w:rsidRPr="00E6034D" w:rsidRDefault="005A5FA9" w:rsidP="005A5FA9">
      <w:pPr>
        <w:numPr>
          <w:ilvl w:val="2"/>
          <w:numId w:val="39"/>
        </w:numPr>
        <w:tabs>
          <w:tab w:val="clear" w:pos="720"/>
          <w:tab w:val="num" w:pos="2160"/>
        </w:tabs>
        <w:jc w:val="both"/>
        <w:rPr>
          <w:rFonts w:asciiTheme="majorHAnsi" w:hAnsiTheme="majorHAnsi" w:cstheme="majorHAnsi"/>
          <w:sz w:val="22"/>
          <w:szCs w:val="22"/>
        </w:rPr>
      </w:pPr>
      <w:r w:rsidRPr="00332BBE">
        <w:rPr>
          <w:rFonts w:asciiTheme="majorHAnsi" w:hAnsiTheme="majorHAnsi" w:cstheme="majorHAnsi"/>
          <w:sz w:val="22"/>
          <w:szCs w:val="22"/>
          <w:lang w:val="nl-NL"/>
        </w:rPr>
        <w:t xml:space="preserve">Sheehan DV, Giddens JM, Sheehan IS. </w:t>
      </w:r>
      <w:r w:rsidRPr="00E6034D">
        <w:rPr>
          <w:rFonts w:asciiTheme="majorHAnsi" w:hAnsiTheme="majorHAnsi" w:cstheme="majorHAnsi"/>
          <w:sz w:val="22"/>
          <w:szCs w:val="22"/>
        </w:rPr>
        <w:t xml:space="preserve">Status Update on the Sheehan-Suicidality Tracking Scale (S-STS) 2014. </w:t>
      </w:r>
      <w:r w:rsidRPr="00E6034D">
        <w:rPr>
          <w:rFonts w:asciiTheme="majorHAnsi" w:hAnsiTheme="majorHAnsi" w:cstheme="majorHAnsi"/>
          <w:i/>
          <w:sz w:val="22"/>
          <w:szCs w:val="22"/>
        </w:rPr>
        <w:t>Innov Clin Neurosci.</w:t>
      </w:r>
      <w:r w:rsidRPr="00E6034D">
        <w:rPr>
          <w:rFonts w:asciiTheme="majorHAnsi" w:hAnsiTheme="majorHAnsi" w:cstheme="majorHAnsi"/>
          <w:sz w:val="22"/>
          <w:szCs w:val="22"/>
        </w:rPr>
        <w:t xml:space="preserve"> 2014;11(9–10):93–140.</w:t>
      </w:r>
    </w:p>
    <w:p w14:paraId="78ED65EF" w14:textId="77777777" w:rsidR="005A5FA9" w:rsidRPr="00E6034D" w:rsidRDefault="005A5FA9" w:rsidP="005A5FA9">
      <w:pPr>
        <w:numPr>
          <w:ilvl w:val="2"/>
          <w:numId w:val="39"/>
        </w:numPr>
        <w:tabs>
          <w:tab w:val="clear" w:pos="720"/>
          <w:tab w:val="num" w:pos="2160"/>
        </w:tabs>
        <w:jc w:val="both"/>
        <w:rPr>
          <w:rFonts w:asciiTheme="majorHAnsi" w:hAnsiTheme="majorHAnsi" w:cstheme="majorHAnsi"/>
          <w:sz w:val="22"/>
          <w:szCs w:val="22"/>
        </w:rPr>
      </w:pPr>
      <w:r w:rsidRPr="00E6034D">
        <w:rPr>
          <w:rFonts w:asciiTheme="majorHAnsi" w:hAnsiTheme="majorHAnsi" w:cstheme="majorHAnsi"/>
          <w:sz w:val="22"/>
          <w:szCs w:val="22"/>
        </w:rPr>
        <w:t xml:space="preserve">Amado DM, Beamon DA, Sheehan DV. The linguistic validation of the Pediatric versions of the Sheehan-Suicidality Tracking Scale (S-STS). </w:t>
      </w:r>
      <w:r w:rsidRPr="00E6034D">
        <w:rPr>
          <w:rFonts w:asciiTheme="majorHAnsi" w:hAnsiTheme="majorHAnsi" w:cstheme="majorHAnsi"/>
          <w:i/>
          <w:sz w:val="22"/>
          <w:szCs w:val="22"/>
        </w:rPr>
        <w:t>Innov Clin Neurosci.</w:t>
      </w:r>
      <w:r w:rsidRPr="00E6034D">
        <w:rPr>
          <w:rFonts w:asciiTheme="majorHAnsi" w:hAnsiTheme="majorHAnsi" w:cstheme="majorHAnsi"/>
          <w:sz w:val="22"/>
          <w:szCs w:val="22"/>
        </w:rPr>
        <w:t xml:space="preserve"> 2014;11(9–10):141–163.</w:t>
      </w:r>
    </w:p>
    <w:p w14:paraId="466C7D88" w14:textId="77777777" w:rsidR="005A5FA9" w:rsidRPr="00E6034D" w:rsidRDefault="005A5FA9" w:rsidP="005A5FA9">
      <w:pPr>
        <w:ind w:left="360"/>
        <w:jc w:val="both"/>
        <w:rPr>
          <w:rFonts w:asciiTheme="majorHAnsi" w:hAnsiTheme="majorHAnsi" w:cstheme="majorHAnsi"/>
          <w:sz w:val="22"/>
          <w:szCs w:val="22"/>
        </w:rPr>
      </w:pPr>
    </w:p>
    <w:p w14:paraId="4B18A00D" w14:textId="77777777" w:rsidR="005A5FA9" w:rsidRPr="00E6034D" w:rsidRDefault="005A5FA9" w:rsidP="005A5FA9">
      <w:pPr>
        <w:jc w:val="both"/>
        <w:rPr>
          <w:rFonts w:asciiTheme="majorHAnsi" w:hAnsiTheme="majorHAnsi" w:cstheme="majorHAnsi"/>
          <w:sz w:val="22"/>
          <w:szCs w:val="22"/>
        </w:rPr>
      </w:pPr>
      <w:r w:rsidRPr="00E6034D">
        <w:rPr>
          <w:rFonts w:asciiTheme="majorHAnsi" w:hAnsiTheme="majorHAnsi" w:cstheme="majorHAnsi"/>
          <w:sz w:val="22"/>
          <w:szCs w:val="22"/>
        </w:rPr>
        <w:t xml:space="preserve">A recommended </w:t>
      </w:r>
      <w:r w:rsidRPr="00E6034D">
        <w:rPr>
          <w:rFonts w:asciiTheme="majorHAnsi" w:hAnsiTheme="majorHAnsi" w:cstheme="majorHAnsi"/>
          <w:b/>
          <w:sz w:val="22"/>
          <w:szCs w:val="22"/>
        </w:rPr>
        <w:t>citation</w:t>
      </w:r>
      <w:r w:rsidRPr="00E6034D">
        <w:rPr>
          <w:rFonts w:asciiTheme="majorHAnsi" w:hAnsiTheme="majorHAnsi" w:cstheme="majorHAnsi"/>
          <w:sz w:val="22"/>
          <w:szCs w:val="22"/>
        </w:rPr>
        <w:t xml:space="preserve"> to assist in understanding how to calculate the attrition rate from first contact through the entire course of a clinical trial:</w:t>
      </w:r>
    </w:p>
    <w:p w14:paraId="0AC0DDCE" w14:textId="77777777" w:rsidR="005A5FA9" w:rsidRPr="00E6034D" w:rsidRDefault="005A5FA9" w:rsidP="005A5FA9">
      <w:pPr>
        <w:numPr>
          <w:ilvl w:val="0"/>
          <w:numId w:val="6"/>
        </w:numPr>
        <w:jc w:val="both"/>
        <w:rPr>
          <w:rFonts w:asciiTheme="majorHAnsi" w:hAnsiTheme="majorHAnsi" w:cstheme="majorHAnsi"/>
          <w:sz w:val="22"/>
          <w:szCs w:val="22"/>
        </w:rPr>
      </w:pPr>
      <w:r w:rsidRPr="00E6034D">
        <w:rPr>
          <w:rFonts w:asciiTheme="majorHAnsi" w:hAnsiTheme="majorHAnsi" w:cstheme="majorHAnsi"/>
          <w:sz w:val="22"/>
          <w:szCs w:val="22"/>
        </w:rPr>
        <w:t>Roy, S., Patel, S., Sheehan, K. H., Janavs, J., &amp; Sheehan, D. (2008). Efficacy of print advertising for a bipolar disorder study. </w:t>
      </w:r>
      <w:r w:rsidRPr="00E6034D">
        <w:rPr>
          <w:rFonts w:asciiTheme="majorHAnsi" w:hAnsiTheme="majorHAnsi" w:cstheme="majorHAnsi"/>
          <w:iCs/>
          <w:sz w:val="22"/>
          <w:szCs w:val="22"/>
        </w:rPr>
        <w:t>Psychopharmacology Bulletin</w:t>
      </w:r>
      <w:r w:rsidRPr="00E6034D">
        <w:rPr>
          <w:rFonts w:asciiTheme="majorHAnsi" w:hAnsiTheme="majorHAnsi" w:cstheme="majorHAnsi"/>
          <w:sz w:val="22"/>
          <w:szCs w:val="22"/>
        </w:rPr>
        <w:t>, </w:t>
      </w:r>
      <w:r w:rsidRPr="00E6034D">
        <w:rPr>
          <w:rFonts w:asciiTheme="majorHAnsi" w:hAnsiTheme="majorHAnsi" w:cstheme="majorHAnsi"/>
          <w:iCs/>
          <w:sz w:val="22"/>
          <w:szCs w:val="22"/>
        </w:rPr>
        <w:t>41</w:t>
      </w:r>
      <w:r w:rsidRPr="00E6034D">
        <w:rPr>
          <w:rFonts w:asciiTheme="majorHAnsi" w:hAnsiTheme="majorHAnsi" w:cstheme="majorHAnsi"/>
          <w:sz w:val="22"/>
          <w:szCs w:val="22"/>
        </w:rPr>
        <w:t>(1), 136-141.</w:t>
      </w:r>
    </w:p>
    <w:p w14:paraId="2409DB77" w14:textId="77777777" w:rsidR="009024A7" w:rsidRPr="00226789" w:rsidRDefault="009024A7" w:rsidP="009024A7">
      <w:pPr>
        <w:tabs>
          <w:tab w:val="left" w:pos="5580"/>
        </w:tabs>
        <w:jc w:val="center"/>
        <w:rPr>
          <w:rFonts w:asciiTheme="majorHAnsi" w:eastAsia="Calibri" w:hAnsiTheme="majorHAnsi" w:cstheme="majorHAnsi"/>
          <w:sz w:val="15"/>
          <w:szCs w:val="15"/>
        </w:rPr>
      </w:pPr>
    </w:p>
    <w:p w14:paraId="29351D7A" w14:textId="77777777" w:rsidR="00E43D51" w:rsidRDefault="006558CD" w:rsidP="009024A7">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p>
    <w:p w14:paraId="75B8A277" w14:textId="77777777" w:rsidR="00E43D51" w:rsidRDefault="00E43D51">
      <w:pPr>
        <w:rPr>
          <w:rFonts w:asciiTheme="majorHAnsi" w:eastAsia="Calibri" w:hAnsiTheme="majorHAnsi" w:cstheme="majorHAnsi"/>
          <w:sz w:val="22"/>
          <w:szCs w:val="22"/>
        </w:rPr>
      </w:pPr>
      <w:r>
        <w:rPr>
          <w:rFonts w:asciiTheme="majorHAnsi" w:eastAsia="Calibri" w:hAnsiTheme="majorHAnsi" w:cstheme="majorHAnsi"/>
          <w:sz w:val="22"/>
          <w:szCs w:val="22"/>
        </w:rPr>
        <w:br w:type="page"/>
      </w: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22DF39C0" w14:textId="77777777" w:rsidTr="003807F0">
        <w:trPr>
          <w:trHeight w:val="270"/>
        </w:trPr>
        <w:tc>
          <w:tcPr>
            <w:tcW w:w="9357" w:type="dxa"/>
            <w:shd w:val="clear" w:color="auto" w:fill="808080" w:themeFill="background1" w:themeFillShade="80"/>
          </w:tcPr>
          <w:p w14:paraId="473DA491" w14:textId="77777777" w:rsidR="00E4001D" w:rsidRPr="00226789" w:rsidRDefault="00EC2A1A" w:rsidP="003807F0">
            <w:pPr>
              <w:pStyle w:val="BodyText"/>
              <w:tabs>
                <w:tab w:val="left" w:pos="540"/>
                <w:tab w:val="left" w:pos="750"/>
              </w:tabs>
              <w:rPr>
                <w:rFonts w:asciiTheme="majorHAnsi" w:hAnsiTheme="majorHAnsi" w:cstheme="majorHAnsi"/>
                <w:sz w:val="22"/>
                <w:szCs w:val="22"/>
              </w:rPr>
            </w:pPr>
            <w:r w:rsidRPr="00226789">
              <w:rPr>
                <w:rFonts w:asciiTheme="majorHAnsi" w:hAnsiTheme="majorHAnsi" w:cstheme="majorHAnsi"/>
                <w:b w:val="0"/>
                <w:color w:val="FFFFFF" w:themeColor="background1"/>
                <w:sz w:val="22"/>
                <w:szCs w:val="22"/>
              </w:rPr>
              <w:lastRenderedPageBreak/>
              <w:t>Section</w:t>
            </w:r>
            <w:r w:rsidRPr="00226789">
              <w:rPr>
                <w:rFonts w:asciiTheme="majorHAnsi" w:hAnsiTheme="majorHAnsi" w:cstheme="majorHAnsi"/>
                <w:color w:val="FFFFFF" w:themeColor="background1"/>
                <w:sz w:val="22"/>
                <w:szCs w:val="22"/>
              </w:rPr>
              <w:t xml:space="preserve"> 15. </w:t>
            </w:r>
            <w:r w:rsidR="00E4001D" w:rsidRPr="00226789">
              <w:rPr>
                <w:rFonts w:asciiTheme="majorHAnsi" w:hAnsiTheme="majorHAnsi" w:cstheme="majorHAnsi"/>
                <w:color w:val="FFFFFF" w:themeColor="background1"/>
                <w:sz w:val="22"/>
                <w:szCs w:val="22"/>
              </w:rPr>
              <w:t>Contract Authorization</w:t>
            </w:r>
          </w:p>
        </w:tc>
      </w:tr>
    </w:tbl>
    <w:p w14:paraId="68B743E1" w14:textId="77777777" w:rsidR="00E4001D" w:rsidRPr="00226789" w:rsidRDefault="004F7319" w:rsidP="00BF742A">
      <w:pPr>
        <w:pStyle w:val="BodyText3"/>
        <w:tabs>
          <w:tab w:val="left" w:pos="540"/>
        </w:tabs>
        <w:spacing w:after="0"/>
        <w:rPr>
          <w:rFonts w:asciiTheme="majorHAnsi" w:hAnsiTheme="majorHAnsi" w:cstheme="majorHAnsi"/>
          <w:b/>
          <w:bCs/>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678C34D0" w14:textId="77777777" w:rsidR="00BF742A" w:rsidRDefault="00BF742A" w:rsidP="00E4001D">
      <w:pPr>
        <w:pStyle w:val="BodyText3"/>
        <w:tabs>
          <w:tab w:val="left" w:pos="540"/>
        </w:tabs>
        <w:rPr>
          <w:rFonts w:asciiTheme="majorHAnsi" w:hAnsiTheme="majorHAnsi" w:cstheme="majorHAnsi"/>
          <w:sz w:val="22"/>
          <w:szCs w:val="22"/>
        </w:rPr>
      </w:pPr>
    </w:p>
    <w:p w14:paraId="0E342013" w14:textId="29B1B38E" w:rsidR="00902161" w:rsidRDefault="00902161" w:rsidP="00902161">
      <w:pPr>
        <w:pStyle w:val="BodyText3"/>
        <w:tabs>
          <w:tab w:val="left" w:pos="540"/>
        </w:tabs>
        <w:spacing w:after="0"/>
        <w:rPr>
          <w:rFonts w:asciiTheme="majorHAnsi" w:hAnsiTheme="majorHAnsi" w:cstheme="majorHAnsi"/>
          <w:sz w:val="22"/>
          <w:szCs w:val="22"/>
        </w:rPr>
      </w:pPr>
      <w:r w:rsidRPr="00902161">
        <w:rPr>
          <w:rFonts w:asciiTheme="majorHAnsi" w:hAnsiTheme="majorHAnsi" w:cstheme="majorHAnsi"/>
          <w:sz w:val="22"/>
          <w:szCs w:val="22"/>
        </w:rPr>
        <w:t xml:space="preserve">By signing below, (1) each party hereby agrees that </w:t>
      </w:r>
      <w:r w:rsidRPr="00902161">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Pr="00902161">
        <w:rPr>
          <w:rFonts w:asciiTheme="majorHAnsi" w:hAnsiTheme="majorHAnsi" w:cstheme="majorHAnsi"/>
          <w:sz w:val="22"/>
          <w:szCs w:val="22"/>
        </w:rPr>
        <w:t>, and (2) Licensee acknowledges receipt of the License Agreement.</w:t>
      </w:r>
      <w:r>
        <w:rPr>
          <w:rFonts w:asciiTheme="majorHAnsi" w:hAnsiTheme="majorHAnsi" w:cstheme="majorHAnsi"/>
          <w:sz w:val="22"/>
          <w:szCs w:val="22"/>
        </w:rPr>
        <w:t xml:space="preserve"> </w:t>
      </w:r>
      <w:r w:rsidRPr="00902161">
        <w:rPr>
          <w:rFonts w:asciiTheme="majorHAnsi" w:hAnsiTheme="majorHAnsi" w:cstheme="majorHAnsi"/>
          <w:sz w:val="22"/>
          <w:szCs w:val="22"/>
        </w:rPr>
        <w:t xml:space="preserve">(3) Licensee further represents that the person signing this Agreement is duly authorized by Licensee to enter into this Agreement on behalf of Licensee. (4) </w:t>
      </w:r>
      <w:r w:rsidRPr="00902161">
        <w:rPr>
          <w:rFonts w:asciiTheme="majorHAnsi" w:eastAsia="Calibri" w:hAnsiTheme="majorHAnsi" w:cstheme="majorHAnsi"/>
          <w:sz w:val="22"/>
          <w:szCs w:val="22"/>
        </w:rPr>
        <w:t>Licensee agrees that they have made all Third Parties involved in the study listed in Appendix 1, including but not limited to Sponsor, CRO and Rater Training Vendor, aware of License Agreement Terms and aware that they are bound by these terms for the study listed in Appendix 1 of this License Agreement.</w:t>
      </w:r>
    </w:p>
    <w:p w14:paraId="5D6531CB" w14:textId="77777777" w:rsidR="00902161" w:rsidRPr="00226789" w:rsidRDefault="00902161" w:rsidP="00E4001D">
      <w:pPr>
        <w:pStyle w:val="BodyText3"/>
        <w:tabs>
          <w:tab w:val="left" w:pos="540"/>
        </w:tabs>
        <w:rPr>
          <w:rFonts w:asciiTheme="majorHAnsi" w:hAnsiTheme="majorHAnsi" w:cstheme="majorHAnsi"/>
          <w:sz w:val="22"/>
          <w:szCs w:val="22"/>
        </w:rPr>
      </w:pPr>
    </w:p>
    <w:tbl>
      <w:tblPr>
        <w:tblW w:w="0" w:type="auto"/>
        <w:tblLook w:val="01E0" w:firstRow="1" w:lastRow="1" w:firstColumn="1" w:lastColumn="1" w:noHBand="0" w:noVBand="0"/>
      </w:tblPr>
      <w:tblGrid>
        <w:gridCol w:w="4554"/>
        <w:gridCol w:w="4806"/>
      </w:tblGrid>
      <w:tr w:rsidR="00E4001D" w:rsidRPr="00226789" w14:paraId="20222C64" w14:textId="77777777" w:rsidTr="003807F0">
        <w:tc>
          <w:tcPr>
            <w:tcW w:w="4788" w:type="dxa"/>
            <w:shd w:val="clear" w:color="auto" w:fill="auto"/>
          </w:tcPr>
          <w:p w14:paraId="08D2FD56" w14:textId="77777777" w:rsidR="00E4001D" w:rsidRPr="00226789" w:rsidRDefault="00E4001D" w:rsidP="003807F0">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p>
          <w:p w14:paraId="214D83B1" w14:textId="77777777" w:rsidR="00E4001D" w:rsidRPr="00226789" w:rsidRDefault="00E4001D" w:rsidP="003807F0">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p>
          <w:p w14:paraId="35C1E0AA" w14:textId="77777777" w:rsidR="00E4001D" w:rsidRPr="00226789" w:rsidRDefault="00E4001D" w:rsidP="003807F0">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69D4988C" w14:textId="77777777" w:rsidR="00E4001D" w:rsidRPr="00226789" w:rsidRDefault="00E4001D" w:rsidP="003807F0">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1BED14F1" w14:textId="77777777" w:rsidR="00E4001D" w:rsidRPr="00226789" w:rsidRDefault="000E3BBA" w:rsidP="003807F0">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30"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30"/>
          </w:p>
          <w:p w14:paraId="71493278" w14:textId="77777777" w:rsidR="00E4001D" w:rsidRPr="00226789" w:rsidRDefault="00E4001D" w:rsidP="003807F0">
            <w:pPr>
              <w:tabs>
                <w:tab w:val="left" w:pos="360"/>
                <w:tab w:val="left" w:pos="1080"/>
              </w:tabs>
              <w:ind w:right="360"/>
              <w:rPr>
                <w:rFonts w:asciiTheme="majorHAnsi" w:hAnsiTheme="majorHAnsi" w:cstheme="majorHAnsi"/>
                <w:sz w:val="22"/>
                <w:szCs w:val="22"/>
              </w:rPr>
            </w:pPr>
          </w:p>
        </w:tc>
      </w:tr>
      <w:tr w:rsidR="00E4001D" w:rsidRPr="00226789" w14:paraId="60192765" w14:textId="77777777" w:rsidTr="003807F0">
        <w:tc>
          <w:tcPr>
            <w:tcW w:w="4788" w:type="dxa"/>
            <w:shd w:val="clear" w:color="auto" w:fill="auto"/>
          </w:tcPr>
          <w:p w14:paraId="5A0DC979" w14:textId="77777777" w:rsidR="00E4001D" w:rsidRPr="00226789" w:rsidRDefault="00E4001D" w:rsidP="003807F0">
            <w:pPr>
              <w:tabs>
                <w:tab w:val="left" w:pos="360"/>
                <w:tab w:val="left" w:pos="1080"/>
              </w:tabs>
              <w:ind w:right="360"/>
              <w:rPr>
                <w:rFonts w:asciiTheme="majorHAnsi" w:hAnsiTheme="majorHAnsi" w:cstheme="majorHAnsi"/>
                <w:sz w:val="22"/>
                <w:szCs w:val="22"/>
              </w:rPr>
            </w:pPr>
          </w:p>
          <w:p w14:paraId="5DF71C4B" w14:textId="77777777" w:rsidR="00E4001D" w:rsidRPr="00226789" w:rsidRDefault="00E4001D" w:rsidP="003807F0">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6C055451" w14:textId="77777777" w:rsidR="00E4001D" w:rsidRPr="00226789" w:rsidRDefault="00E4001D" w:rsidP="003807F0">
            <w:pPr>
              <w:tabs>
                <w:tab w:val="left" w:pos="360"/>
                <w:tab w:val="left" w:pos="1080"/>
              </w:tabs>
              <w:ind w:right="-108"/>
              <w:rPr>
                <w:rFonts w:asciiTheme="majorHAnsi" w:hAnsiTheme="majorHAnsi" w:cstheme="majorHAnsi"/>
                <w:sz w:val="22"/>
                <w:szCs w:val="22"/>
              </w:rPr>
            </w:pPr>
          </w:p>
          <w:p w14:paraId="238096EC" w14:textId="77777777" w:rsidR="00E4001D" w:rsidRPr="00226789" w:rsidRDefault="00E4001D" w:rsidP="003807F0">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DLFAPA </w:t>
            </w:r>
          </w:p>
          <w:p w14:paraId="172A9A01" w14:textId="77777777" w:rsidR="00E4001D" w:rsidRPr="00226789" w:rsidRDefault="00E4001D" w:rsidP="003807F0">
            <w:pPr>
              <w:tabs>
                <w:tab w:val="left" w:pos="360"/>
                <w:tab w:val="left" w:pos="1080"/>
              </w:tabs>
              <w:ind w:right="-108"/>
              <w:rPr>
                <w:rFonts w:asciiTheme="majorHAnsi" w:hAnsiTheme="majorHAnsi" w:cstheme="majorHAnsi"/>
                <w:sz w:val="22"/>
                <w:szCs w:val="22"/>
              </w:rPr>
            </w:pPr>
          </w:p>
          <w:p w14:paraId="5862C9AA" w14:textId="77777777" w:rsidR="00E4001D" w:rsidRPr="00226789" w:rsidRDefault="00E4001D" w:rsidP="003807F0">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Pr="00226789">
              <w:rPr>
                <w:rFonts w:asciiTheme="majorHAnsi" w:hAnsiTheme="majorHAnsi" w:cstheme="majorHAnsi"/>
                <w:sz w:val="22"/>
                <w:szCs w:val="22"/>
              </w:rPr>
              <w:t xml:space="preserve"> </w:t>
            </w:r>
          </w:p>
          <w:p w14:paraId="60DF6C87" w14:textId="77777777" w:rsidR="00E4001D" w:rsidRPr="00226789" w:rsidRDefault="00E4001D" w:rsidP="003807F0">
            <w:pPr>
              <w:tabs>
                <w:tab w:val="left" w:pos="360"/>
                <w:tab w:val="left" w:pos="1080"/>
              </w:tabs>
              <w:ind w:right="-108"/>
              <w:rPr>
                <w:rFonts w:asciiTheme="majorHAnsi" w:hAnsiTheme="majorHAnsi" w:cstheme="majorHAnsi"/>
                <w:sz w:val="22"/>
                <w:szCs w:val="22"/>
              </w:rPr>
            </w:pPr>
          </w:p>
          <w:p w14:paraId="765354DA" w14:textId="77777777" w:rsidR="00E4001D" w:rsidRPr="00226789" w:rsidRDefault="00E4001D" w:rsidP="003807F0">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75EB18EB" w14:textId="77777777" w:rsidR="00E4001D" w:rsidRPr="00226789" w:rsidRDefault="00E4001D" w:rsidP="003807F0">
            <w:pPr>
              <w:tabs>
                <w:tab w:val="left" w:pos="360"/>
                <w:tab w:val="left" w:pos="1080"/>
              </w:tabs>
              <w:ind w:right="-108"/>
              <w:rPr>
                <w:rFonts w:asciiTheme="majorHAnsi" w:hAnsiTheme="majorHAnsi" w:cstheme="majorHAnsi"/>
                <w:sz w:val="22"/>
                <w:szCs w:val="22"/>
              </w:rPr>
            </w:pPr>
          </w:p>
          <w:p w14:paraId="5727D499" w14:textId="77777777" w:rsidR="00E4001D" w:rsidRPr="00226789" w:rsidRDefault="00E4001D" w:rsidP="003807F0">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2E13DAB5" w14:textId="77777777" w:rsidR="00E4001D" w:rsidRPr="00226789" w:rsidRDefault="00E4001D" w:rsidP="003807F0">
            <w:pPr>
              <w:tabs>
                <w:tab w:val="left" w:pos="360"/>
                <w:tab w:val="left" w:pos="1080"/>
              </w:tabs>
              <w:ind w:right="-108"/>
              <w:rPr>
                <w:rFonts w:asciiTheme="majorHAnsi" w:hAnsiTheme="majorHAnsi" w:cstheme="majorHAnsi"/>
                <w:sz w:val="22"/>
                <w:szCs w:val="22"/>
              </w:rPr>
            </w:pPr>
          </w:p>
          <w:p w14:paraId="4ABA2586" w14:textId="77777777" w:rsidR="00E4001D" w:rsidRPr="00226789" w:rsidRDefault="00E4001D" w:rsidP="003807F0">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623E625D" w14:textId="77777777" w:rsidR="00E4001D" w:rsidRPr="00226789" w:rsidRDefault="00E4001D" w:rsidP="003807F0">
            <w:pPr>
              <w:tabs>
                <w:tab w:val="left" w:pos="360"/>
                <w:tab w:val="left" w:pos="1080"/>
              </w:tabs>
              <w:ind w:right="360"/>
              <w:rPr>
                <w:rFonts w:asciiTheme="majorHAnsi" w:hAnsiTheme="majorHAnsi" w:cstheme="majorHAnsi"/>
                <w:sz w:val="22"/>
                <w:szCs w:val="22"/>
              </w:rPr>
            </w:pPr>
          </w:p>
          <w:p w14:paraId="0E507E14"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006960F1" w:rsidRPr="00226789">
              <w:rPr>
                <w:rFonts w:asciiTheme="majorHAnsi" w:hAnsiTheme="majorHAnsi" w:cstheme="majorHAnsi"/>
                <w:sz w:val="22"/>
                <w:szCs w:val="22"/>
                <w:u w:val="single"/>
              </w:rPr>
              <w:tab/>
            </w:r>
            <w:r w:rsidR="006960F1" w:rsidRPr="00226789">
              <w:rPr>
                <w:rFonts w:asciiTheme="majorHAnsi" w:hAnsiTheme="majorHAnsi" w:cstheme="majorHAnsi"/>
                <w:sz w:val="22"/>
                <w:szCs w:val="22"/>
                <w:u w:val="single"/>
              </w:rPr>
              <w:tab/>
            </w:r>
            <w:r w:rsidR="006960F1" w:rsidRPr="00226789">
              <w:rPr>
                <w:rFonts w:asciiTheme="majorHAnsi" w:hAnsiTheme="majorHAnsi" w:cstheme="majorHAnsi"/>
                <w:sz w:val="22"/>
                <w:szCs w:val="22"/>
                <w:u w:val="single"/>
              </w:rPr>
              <w:tab/>
            </w:r>
            <w:r w:rsidR="006960F1" w:rsidRPr="00226789">
              <w:rPr>
                <w:rFonts w:asciiTheme="majorHAnsi" w:hAnsiTheme="majorHAnsi" w:cstheme="majorHAnsi"/>
                <w:sz w:val="22"/>
                <w:szCs w:val="22"/>
                <w:u w:val="single"/>
              </w:rPr>
              <w:tab/>
            </w:r>
            <w:r w:rsidR="006960F1" w:rsidRPr="00226789">
              <w:rPr>
                <w:rFonts w:asciiTheme="majorHAnsi" w:hAnsiTheme="majorHAnsi" w:cstheme="majorHAnsi"/>
                <w:sz w:val="22"/>
                <w:szCs w:val="22"/>
                <w:u w:val="single"/>
              </w:rPr>
              <w:tab/>
            </w:r>
          </w:p>
          <w:p w14:paraId="41017525" w14:textId="77777777" w:rsidR="00E4001D" w:rsidRPr="00226789" w:rsidRDefault="00E4001D" w:rsidP="003807F0">
            <w:pPr>
              <w:tabs>
                <w:tab w:val="left" w:pos="360"/>
                <w:tab w:val="left" w:pos="1080"/>
              </w:tabs>
              <w:ind w:right="360"/>
              <w:rPr>
                <w:rFonts w:asciiTheme="majorHAnsi" w:hAnsiTheme="majorHAnsi" w:cstheme="majorHAnsi"/>
                <w:sz w:val="22"/>
                <w:szCs w:val="22"/>
              </w:rPr>
            </w:pPr>
          </w:p>
          <w:p w14:paraId="6FF7E8E6"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1"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1"/>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14AEC54E"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p>
          <w:p w14:paraId="0FD3FDA8"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52B6D1F9"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p>
          <w:p w14:paraId="4AA22349"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49307B97"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p>
          <w:p w14:paraId="6402220D"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40E13087"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p>
          <w:p w14:paraId="1A0F82C9"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291F2AE0" w14:textId="77777777" w:rsidTr="003807F0">
        <w:tc>
          <w:tcPr>
            <w:tcW w:w="4788" w:type="dxa"/>
            <w:shd w:val="clear" w:color="auto" w:fill="auto"/>
          </w:tcPr>
          <w:p w14:paraId="40092762" w14:textId="77777777" w:rsidR="00E4001D" w:rsidRPr="00226789" w:rsidRDefault="00E4001D" w:rsidP="003807F0">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3A389E56" w14:textId="77777777" w:rsidR="00E4001D" w:rsidRPr="00226789" w:rsidRDefault="00E4001D" w:rsidP="003807F0">
            <w:pPr>
              <w:tabs>
                <w:tab w:val="left" w:pos="360"/>
                <w:tab w:val="left" w:pos="1080"/>
              </w:tabs>
              <w:ind w:right="360"/>
              <w:rPr>
                <w:rFonts w:asciiTheme="majorHAnsi" w:hAnsiTheme="majorHAnsi" w:cstheme="majorHAnsi"/>
                <w:sz w:val="22"/>
                <w:szCs w:val="22"/>
              </w:rPr>
            </w:pPr>
          </w:p>
        </w:tc>
      </w:tr>
    </w:tbl>
    <w:p w14:paraId="2BBCA0DA" w14:textId="77777777" w:rsidR="00E4001D" w:rsidRPr="00226789" w:rsidRDefault="00E4001D" w:rsidP="00E4001D">
      <w:pPr>
        <w:pStyle w:val="BodyText"/>
        <w:rPr>
          <w:rFonts w:asciiTheme="majorHAnsi" w:hAnsiTheme="majorHAnsi" w:cstheme="majorHAnsi"/>
          <w:b w:val="0"/>
          <w:sz w:val="22"/>
          <w:szCs w:val="22"/>
        </w:rPr>
      </w:pPr>
    </w:p>
    <w:p w14:paraId="7E739DFD" w14:textId="77777777" w:rsidR="00E4001D" w:rsidRPr="000941EA" w:rsidRDefault="00E4001D" w:rsidP="00E4001D">
      <w:pPr>
        <w:pStyle w:val="BodyText3"/>
        <w:tabs>
          <w:tab w:val="left" w:pos="540"/>
        </w:tabs>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6"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3480E819" w14:textId="77777777" w:rsidR="007D680E" w:rsidRPr="00226789" w:rsidRDefault="007D680E" w:rsidP="004C0307">
      <w:pPr>
        <w:rPr>
          <w:rFonts w:asciiTheme="majorHAnsi" w:eastAsia="Calibri" w:hAnsiTheme="majorHAnsi" w:cstheme="majorHAnsi"/>
          <w:b/>
          <w:sz w:val="22"/>
          <w:szCs w:val="22"/>
        </w:rPr>
      </w:pPr>
    </w:p>
    <w:sectPr w:rsidR="007D680E" w:rsidRPr="00226789" w:rsidSect="00B15886">
      <w:footerReference w:type="even" r:id="rId17"/>
      <w:footerReference w:type="default" r:id="rId18"/>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0235" w14:textId="77777777" w:rsidR="00642181" w:rsidRDefault="00642181">
      <w:r>
        <w:separator/>
      </w:r>
    </w:p>
  </w:endnote>
  <w:endnote w:type="continuationSeparator" w:id="0">
    <w:p w14:paraId="191EFDB9" w14:textId="77777777" w:rsidR="00642181" w:rsidRDefault="0064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7C8F136B"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8DC4C"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9BF87"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14857856" w14:textId="6E31C436"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5505D4">
      <w:rPr>
        <w:rFonts w:ascii="Calibri" w:eastAsia="Calibri" w:hAnsi="Calibri" w:cs="Calibri"/>
        <w:color w:val="000000"/>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29135" w14:textId="77777777" w:rsidR="00642181" w:rsidRDefault="00642181">
      <w:r>
        <w:separator/>
      </w:r>
    </w:p>
  </w:footnote>
  <w:footnote w:type="continuationSeparator" w:id="0">
    <w:p w14:paraId="2EA0F7FD" w14:textId="77777777" w:rsidR="00642181" w:rsidRDefault="00642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7"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914DF"/>
    <w:multiLevelType w:val="hybridMultilevel"/>
    <w:tmpl w:val="65CA89A4"/>
    <w:lvl w:ilvl="0" w:tplc="040C000F">
      <w:start w:val="1"/>
      <w:numFmt w:val="decimal"/>
      <w:lvlText w:val="%1."/>
      <w:lvlJc w:val="left"/>
      <w:pPr>
        <w:tabs>
          <w:tab w:val="num" w:pos="720"/>
        </w:tabs>
        <w:ind w:left="720" w:hanging="360"/>
      </w:pPr>
    </w:lvl>
    <w:lvl w:ilvl="1" w:tplc="EBBC2166">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720"/>
        </w:tabs>
        <w:ind w:left="72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9" w15:restartNumberingAfterBreak="0">
    <w:nsid w:val="658611D1"/>
    <w:multiLevelType w:val="multilevel"/>
    <w:tmpl w:val="84A65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29"/>
  </w:num>
  <w:num w:numId="2" w16cid:durableId="1297419685">
    <w:abstractNumId w:val="1"/>
  </w:num>
  <w:num w:numId="3" w16cid:durableId="2097822209">
    <w:abstractNumId w:val="18"/>
  </w:num>
  <w:num w:numId="4" w16cid:durableId="1692074061">
    <w:abstractNumId w:val="17"/>
  </w:num>
  <w:num w:numId="5" w16cid:durableId="1341666140">
    <w:abstractNumId w:val="26"/>
  </w:num>
  <w:num w:numId="6" w16cid:durableId="1246644614">
    <w:abstractNumId w:val="5"/>
  </w:num>
  <w:num w:numId="7" w16cid:durableId="2073457650">
    <w:abstractNumId w:val="7"/>
  </w:num>
  <w:num w:numId="8" w16cid:durableId="754012215">
    <w:abstractNumId w:val="21"/>
  </w:num>
  <w:num w:numId="9" w16cid:durableId="2078819467">
    <w:abstractNumId w:val="25"/>
  </w:num>
  <w:num w:numId="10" w16cid:durableId="624770120">
    <w:abstractNumId w:val="9"/>
  </w:num>
  <w:num w:numId="11" w16cid:durableId="228422923">
    <w:abstractNumId w:val="11"/>
  </w:num>
  <w:num w:numId="12" w16cid:durableId="458035931">
    <w:abstractNumId w:val="19"/>
  </w:num>
  <w:num w:numId="13" w16cid:durableId="1902330421">
    <w:abstractNumId w:val="33"/>
  </w:num>
  <w:num w:numId="14" w16cid:durableId="1023285656">
    <w:abstractNumId w:val="32"/>
  </w:num>
  <w:num w:numId="15" w16cid:durableId="605844162">
    <w:abstractNumId w:val="22"/>
  </w:num>
  <w:num w:numId="16" w16cid:durableId="697587334">
    <w:abstractNumId w:val="36"/>
  </w:num>
  <w:num w:numId="17" w16cid:durableId="342710151">
    <w:abstractNumId w:val="27"/>
  </w:num>
  <w:num w:numId="18" w16cid:durableId="62140200">
    <w:abstractNumId w:val="20"/>
  </w:num>
  <w:num w:numId="19" w16cid:durableId="637103330">
    <w:abstractNumId w:val="3"/>
  </w:num>
  <w:num w:numId="20" w16cid:durableId="1430349942">
    <w:abstractNumId w:val="37"/>
  </w:num>
  <w:num w:numId="21" w16cid:durableId="500244169">
    <w:abstractNumId w:val="13"/>
  </w:num>
  <w:num w:numId="22" w16cid:durableId="1599800287">
    <w:abstractNumId w:val="31"/>
  </w:num>
  <w:num w:numId="23" w16cid:durableId="632294737">
    <w:abstractNumId w:val="12"/>
  </w:num>
  <w:num w:numId="24" w16cid:durableId="69666785">
    <w:abstractNumId w:val="2"/>
  </w:num>
  <w:num w:numId="25" w16cid:durableId="1768696348">
    <w:abstractNumId w:val="6"/>
  </w:num>
  <w:num w:numId="26" w16cid:durableId="1489051228">
    <w:abstractNumId w:val="34"/>
  </w:num>
  <w:num w:numId="27" w16cid:durableId="519053971">
    <w:abstractNumId w:val="15"/>
  </w:num>
  <w:num w:numId="28" w16cid:durableId="800461854">
    <w:abstractNumId w:val="30"/>
  </w:num>
  <w:num w:numId="29" w16cid:durableId="886836170">
    <w:abstractNumId w:val="0"/>
  </w:num>
  <w:num w:numId="30" w16cid:durableId="996153463">
    <w:abstractNumId w:val="38"/>
  </w:num>
  <w:num w:numId="31" w16cid:durableId="1227257701">
    <w:abstractNumId w:val="35"/>
  </w:num>
  <w:num w:numId="32" w16cid:durableId="503858222">
    <w:abstractNumId w:val="24"/>
  </w:num>
  <w:num w:numId="33" w16cid:durableId="197984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6"/>
  </w:num>
  <w:num w:numId="35" w16cid:durableId="1870339942">
    <w:abstractNumId w:val="8"/>
  </w:num>
  <w:num w:numId="36" w16cid:durableId="720520085">
    <w:abstractNumId w:val="28"/>
  </w:num>
  <w:num w:numId="37" w16cid:durableId="2012753132">
    <w:abstractNumId w:val="14"/>
  </w:num>
  <w:num w:numId="38" w16cid:durableId="470288395">
    <w:abstractNumId w:val="10"/>
  </w:num>
  <w:num w:numId="39" w16cid:durableId="57883530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87A"/>
    <w:rsid w:val="00004D93"/>
    <w:rsid w:val="0001129C"/>
    <w:rsid w:val="000160AD"/>
    <w:rsid w:val="000213B9"/>
    <w:rsid w:val="00021470"/>
    <w:rsid w:val="00031EE5"/>
    <w:rsid w:val="00033049"/>
    <w:rsid w:val="00037E73"/>
    <w:rsid w:val="00041B6C"/>
    <w:rsid w:val="00041FCE"/>
    <w:rsid w:val="000440A7"/>
    <w:rsid w:val="000574F3"/>
    <w:rsid w:val="00060020"/>
    <w:rsid w:val="000625EE"/>
    <w:rsid w:val="00066E34"/>
    <w:rsid w:val="00071A4A"/>
    <w:rsid w:val="00073DAB"/>
    <w:rsid w:val="0007437D"/>
    <w:rsid w:val="00076BC9"/>
    <w:rsid w:val="00082AEF"/>
    <w:rsid w:val="00082F35"/>
    <w:rsid w:val="000932B5"/>
    <w:rsid w:val="000941EA"/>
    <w:rsid w:val="00094326"/>
    <w:rsid w:val="000A1E95"/>
    <w:rsid w:val="000A2B98"/>
    <w:rsid w:val="000A44F7"/>
    <w:rsid w:val="000A5320"/>
    <w:rsid w:val="000B3D08"/>
    <w:rsid w:val="000B5089"/>
    <w:rsid w:val="000B5B86"/>
    <w:rsid w:val="000C61A3"/>
    <w:rsid w:val="000C79A5"/>
    <w:rsid w:val="000C7F89"/>
    <w:rsid w:val="000D0BFB"/>
    <w:rsid w:val="000D207C"/>
    <w:rsid w:val="000D343F"/>
    <w:rsid w:val="000D3F98"/>
    <w:rsid w:val="000D5E6A"/>
    <w:rsid w:val="000D76D4"/>
    <w:rsid w:val="000E1F4C"/>
    <w:rsid w:val="000E3435"/>
    <w:rsid w:val="000E3BBA"/>
    <w:rsid w:val="000E4A0D"/>
    <w:rsid w:val="000E4A54"/>
    <w:rsid w:val="000E7490"/>
    <w:rsid w:val="000F43C2"/>
    <w:rsid w:val="000F56B9"/>
    <w:rsid w:val="000F575F"/>
    <w:rsid w:val="000F6108"/>
    <w:rsid w:val="00100E5D"/>
    <w:rsid w:val="00106BD0"/>
    <w:rsid w:val="00112A3E"/>
    <w:rsid w:val="00112B3E"/>
    <w:rsid w:val="00114451"/>
    <w:rsid w:val="00115671"/>
    <w:rsid w:val="001221D1"/>
    <w:rsid w:val="001257A8"/>
    <w:rsid w:val="00125DB2"/>
    <w:rsid w:val="00130AE2"/>
    <w:rsid w:val="00130FFC"/>
    <w:rsid w:val="00131B21"/>
    <w:rsid w:val="00134D55"/>
    <w:rsid w:val="001350C1"/>
    <w:rsid w:val="00141DAD"/>
    <w:rsid w:val="001421D6"/>
    <w:rsid w:val="00142371"/>
    <w:rsid w:val="0014326C"/>
    <w:rsid w:val="00143FEF"/>
    <w:rsid w:val="001458E6"/>
    <w:rsid w:val="00147716"/>
    <w:rsid w:val="00153170"/>
    <w:rsid w:val="00157B6F"/>
    <w:rsid w:val="001600DA"/>
    <w:rsid w:val="00160C5B"/>
    <w:rsid w:val="001616F0"/>
    <w:rsid w:val="00161FF0"/>
    <w:rsid w:val="001734C9"/>
    <w:rsid w:val="00184813"/>
    <w:rsid w:val="00187BC5"/>
    <w:rsid w:val="00191189"/>
    <w:rsid w:val="001A4B8A"/>
    <w:rsid w:val="001A53BA"/>
    <w:rsid w:val="001A6ECF"/>
    <w:rsid w:val="001B03EB"/>
    <w:rsid w:val="001B3551"/>
    <w:rsid w:val="001B35B7"/>
    <w:rsid w:val="001B4062"/>
    <w:rsid w:val="001B6DEA"/>
    <w:rsid w:val="001C32B2"/>
    <w:rsid w:val="001C37A4"/>
    <w:rsid w:val="001C59D6"/>
    <w:rsid w:val="001C70F5"/>
    <w:rsid w:val="001D2BED"/>
    <w:rsid w:val="001D2FC6"/>
    <w:rsid w:val="001D4474"/>
    <w:rsid w:val="001D7DEF"/>
    <w:rsid w:val="001E0130"/>
    <w:rsid w:val="001E05FA"/>
    <w:rsid w:val="001E2FCD"/>
    <w:rsid w:val="001E7D5D"/>
    <w:rsid w:val="001F2484"/>
    <w:rsid w:val="001F51A0"/>
    <w:rsid w:val="001F6644"/>
    <w:rsid w:val="001F77EE"/>
    <w:rsid w:val="00200F67"/>
    <w:rsid w:val="002035D1"/>
    <w:rsid w:val="0020586F"/>
    <w:rsid w:val="00211349"/>
    <w:rsid w:val="00212633"/>
    <w:rsid w:val="002127E5"/>
    <w:rsid w:val="002163D4"/>
    <w:rsid w:val="00223046"/>
    <w:rsid w:val="00224885"/>
    <w:rsid w:val="00226789"/>
    <w:rsid w:val="00230D88"/>
    <w:rsid w:val="002317A4"/>
    <w:rsid w:val="00232049"/>
    <w:rsid w:val="00233DC2"/>
    <w:rsid w:val="00234C52"/>
    <w:rsid w:val="0023792E"/>
    <w:rsid w:val="00240A12"/>
    <w:rsid w:val="002435DA"/>
    <w:rsid w:val="00245C17"/>
    <w:rsid w:val="00246F80"/>
    <w:rsid w:val="00247240"/>
    <w:rsid w:val="002502A5"/>
    <w:rsid w:val="00251655"/>
    <w:rsid w:val="00252547"/>
    <w:rsid w:val="00252879"/>
    <w:rsid w:val="00253FF7"/>
    <w:rsid w:val="00256475"/>
    <w:rsid w:val="002635CC"/>
    <w:rsid w:val="00266283"/>
    <w:rsid w:val="002673F5"/>
    <w:rsid w:val="00267EFC"/>
    <w:rsid w:val="00271149"/>
    <w:rsid w:val="0027115E"/>
    <w:rsid w:val="00277D5B"/>
    <w:rsid w:val="002803BD"/>
    <w:rsid w:val="002804A9"/>
    <w:rsid w:val="002806E7"/>
    <w:rsid w:val="00280E82"/>
    <w:rsid w:val="00282D2B"/>
    <w:rsid w:val="00286154"/>
    <w:rsid w:val="002869E4"/>
    <w:rsid w:val="00292818"/>
    <w:rsid w:val="002951BA"/>
    <w:rsid w:val="002A0CBE"/>
    <w:rsid w:val="002A1CF9"/>
    <w:rsid w:val="002A5FA4"/>
    <w:rsid w:val="002B1147"/>
    <w:rsid w:val="002B3CEC"/>
    <w:rsid w:val="002B7BA9"/>
    <w:rsid w:val="002C02E4"/>
    <w:rsid w:val="002C2015"/>
    <w:rsid w:val="002C47BE"/>
    <w:rsid w:val="002D066B"/>
    <w:rsid w:val="002D1568"/>
    <w:rsid w:val="002D3336"/>
    <w:rsid w:val="002D5BC9"/>
    <w:rsid w:val="002D5CBE"/>
    <w:rsid w:val="002D67B6"/>
    <w:rsid w:val="002E00A8"/>
    <w:rsid w:val="002E06DD"/>
    <w:rsid w:val="002E1850"/>
    <w:rsid w:val="002E52C8"/>
    <w:rsid w:val="002E7B09"/>
    <w:rsid w:val="002F0F6F"/>
    <w:rsid w:val="002F2697"/>
    <w:rsid w:val="002F56F0"/>
    <w:rsid w:val="002F5C27"/>
    <w:rsid w:val="002F76D4"/>
    <w:rsid w:val="00311EC8"/>
    <w:rsid w:val="00315B95"/>
    <w:rsid w:val="00317CC6"/>
    <w:rsid w:val="00317FC0"/>
    <w:rsid w:val="00320A30"/>
    <w:rsid w:val="00322B1E"/>
    <w:rsid w:val="00323E92"/>
    <w:rsid w:val="003254FE"/>
    <w:rsid w:val="00332BBE"/>
    <w:rsid w:val="003338FD"/>
    <w:rsid w:val="0033513E"/>
    <w:rsid w:val="003365E3"/>
    <w:rsid w:val="00336780"/>
    <w:rsid w:val="00336E20"/>
    <w:rsid w:val="003421F1"/>
    <w:rsid w:val="00343FE9"/>
    <w:rsid w:val="0034577A"/>
    <w:rsid w:val="00350B82"/>
    <w:rsid w:val="00355FC3"/>
    <w:rsid w:val="003566D6"/>
    <w:rsid w:val="00360FDE"/>
    <w:rsid w:val="003650F7"/>
    <w:rsid w:val="003669B0"/>
    <w:rsid w:val="00373463"/>
    <w:rsid w:val="00376F8E"/>
    <w:rsid w:val="00377081"/>
    <w:rsid w:val="003807F0"/>
    <w:rsid w:val="00382C6E"/>
    <w:rsid w:val="00383DBC"/>
    <w:rsid w:val="003876B4"/>
    <w:rsid w:val="003925EB"/>
    <w:rsid w:val="003A5C4D"/>
    <w:rsid w:val="003A7149"/>
    <w:rsid w:val="003B191F"/>
    <w:rsid w:val="003B1B3E"/>
    <w:rsid w:val="003B4209"/>
    <w:rsid w:val="003B5E0E"/>
    <w:rsid w:val="003B6F83"/>
    <w:rsid w:val="003C1DAA"/>
    <w:rsid w:val="003C3B4E"/>
    <w:rsid w:val="003C3C2A"/>
    <w:rsid w:val="003C68AB"/>
    <w:rsid w:val="003D21AB"/>
    <w:rsid w:val="003D2972"/>
    <w:rsid w:val="003D2F17"/>
    <w:rsid w:val="003D5F4B"/>
    <w:rsid w:val="003E0499"/>
    <w:rsid w:val="003E1524"/>
    <w:rsid w:val="003E7656"/>
    <w:rsid w:val="003F5B3F"/>
    <w:rsid w:val="004002C9"/>
    <w:rsid w:val="00402D58"/>
    <w:rsid w:val="00405704"/>
    <w:rsid w:val="0040777C"/>
    <w:rsid w:val="00412B48"/>
    <w:rsid w:val="0041402A"/>
    <w:rsid w:val="00415F7B"/>
    <w:rsid w:val="0041612B"/>
    <w:rsid w:val="004209FB"/>
    <w:rsid w:val="00421D4A"/>
    <w:rsid w:val="004231EC"/>
    <w:rsid w:val="00423EF0"/>
    <w:rsid w:val="00425AAD"/>
    <w:rsid w:val="00426C40"/>
    <w:rsid w:val="00431037"/>
    <w:rsid w:val="004318D5"/>
    <w:rsid w:val="0043458B"/>
    <w:rsid w:val="00434A57"/>
    <w:rsid w:val="00440844"/>
    <w:rsid w:val="00441374"/>
    <w:rsid w:val="00441EC2"/>
    <w:rsid w:val="004505D5"/>
    <w:rsid w:val="004509F5"/>
    <w:rsid w:val="00451595"/>
    <w:rsid w:val="004552D0"/>
    <w:rsid w:val="00457E9E"/>
    <w:rsid w:val="00460783"/>
    <w:rsid w:val="0046120B"/>
    <w:rsid w:val="004620B7"/>
    <w:rsid w:val="00463FBD"/>
    <w:rsid w:val="00477D32"/>
    <w:rsid w:val="00482F04"/>
    <w:rsid w:val="00482F09"/>
    <w:rsid w:val="00485C9B"/>
    <w:rsid w:val="00487178"/>
    <w:rsid w:val="00490557"/>
    <w:rsid w:val="00496D74"/>
    <w:rsid w:val="004A0A45"/>
    <w:rsid w:val="004A6B59"/>
    <w:rsid w:val="004B1FC2"/>
    <w:rsid w:val="004B275B"/>
    <w:rsid w:val="004B5568"/>
    <w:rsid w:val="004B5F3E"/>
    <w:rsid w:val="004C00F4"/>
    <w:rsid w:val="004C0307"/>
    <w:rsid w:val="004C1395"/>
    <w:rsid w:val="004C27F3"/>
    <w:rsid w:val="004C3073"/>
    <w:rsid w:val="004C6638"/>
    <w:rsid w:val="004C7293"/>
    <w:rsid w:val="004D097F"/>
    <w:rsid w:val="004D1DEA"/>
    <w:rsid w:val="004D3210"/>
    <w:rsid w:val="004D33F8"/>
    <w:rsid w:val="004D7B66"/>
    <w:rsid w:val="004E184B"/>
    <w:rsid w:val="004E461D"/>
    <w:rsid w:val="004E7C36"/>
    <w:rsid w:val="004F3306"/>
    <w:rsid w:val="004F4E90"/>
    <w:rsid w:val="004F580F"/>
    <w:rsid w:val="004F7319"/>
    <w:rsid w:val="00501CA3"/>
    <w:rsid w:val="00501E3E"/>
    <w:rsid w:val="005056CD"/>
    <w:rsid w:val="00506AC7"/>
    <w:rsid w:val="00510617"/>
    <w:rsid w:val="005160A9"/>
    <w:rsid w:val="005169D3"/>
    <w:rsid w:val="00516BE2"/>
    <w:rsid w:val="00517BFC"/>
    <w:rsid w:val="00521060"/>
    <w:rsid w:val="005210D9"/>
    <w:rsid w:val="00523C71"/>
    <w:rsid w:val="0052519B"/>
    <w:rsid w:val="00530BD9"/>
    <w:rsid w:val="00531271"/>
    <w:rsid w:val="00532BBA"/>
    <w:rsid w:val="00542583"/>
    <w:rsid w:val="0054316E"/>
    <w:rsid w:val="005451AF"/>
    <w:rsid w:val="00547E6C"/>
    <w:rsid w:val="005505D4"/>
    <w:rsid w:val="00551041"/>
    <w:rsid w:val="0055374C"/>
    <w:rsid w:val="00553D7D"/>
    <w:rsid w:val="0055422C"/>
    <w:rsid w:val="00560068"/>
    <w:rsid w:val="005624E4"/>
    <w:rsid w:val="0056257B"/>
    <w:rsid w:val="00565A6B"/>
    <w:rsid w:val="00565CBD"/>
    <w:rsid w:val="0057408B"/>
    <w:rsid w:val="00577ED4"/>
    <w:rsid w:val="00577FBC"/>
    <w:rsid w:val="00583EDF"/>
    <w:rsid w:val="005848EF"/>
    <w:rsid w:val="00586917"/>
    <w:rsid w:val="005900E1"/>
    <w:rsid w:val="0059218F"/>
    <w:rsid w:val="00592944"/>
    <w:rsid w:val="005A0562"/>
    <w:rsid w:val="005A5FA9"/>
    <w:rsid w:val="005A6599"/>
    <w:rsid w:val="005B091C"/>
    <w:rsid w:val="005B0B9F"/>
    <w:rsid w:val="005C02D3"/>
    <w:rsid w:val="005C061D"/>
    <w:rsid w:val="005C1902"/>
    <w:rsid w:val="005C380F"/>
    <w:rsid w:val="005C5C6F"/>
    <w:rsid w:val="005C7FF4"/>
    <w:rsid w:val="005D39E7"/>
    <w:rsid w:val="005E1082"/>
    <w:rsid w:val="005E18D5"/>
    <w:rsid w:val="005E3102"/>
    <w:rsid w:val="005E3968"/>
    <w:rsid w:val="005E6AEF"/>
    <w:rsid w:val="005F16C6"/>
    <w:rsid w:val="00600E17"/>
    <w:rsid w:val="006051B4"/>
    <w:rsid w:val="00605F56"/>
    <w:rsid w:val="00606E07"/>
    <w:rsid w:val="006075AC"/>
    <w:rsid w:val="0061046D"/>
    <w:rsid w:val="00612D21"/>
    <w:rsid w:val="00616ED8"/>
    <w:rsid w:val="0061719B"/>
    <w:rsid w:val="0062119E"/>
    <w:rsid w:val="00622A54"/>
    <w:rsid w:val="0062394B"/>
    <w:rsid w:val="00624E03"/>
    <w:rsid w:val="00626A65"/>
    <w:rsid w:val="006303AB"/>
    <w:rsid w:val="006339AD"/>
    <w:rsid w:val="00635735"/>
    <w:rsid w:val="006409A7"/>
    <w:rsid w:val="00641B6D"/>
    <w:rsid w:val="00642181"/>
    <w:rsid w:val="00646E56"/>
    <w:rsid w:val="00647CDE"/>
    <w:rsid w:val="00647E75"/>
    <w:rsid w:val="00652D81"/>
    <w:rsid w:val="0065580C"/>
    <w:rsid w:val="006558CD"/>
    <w:rsid w:val="00657A49"/>
    <w:rsid w:val="0066245B"/>
    <w:rsid w:val="00662A25"/>
    <w:rsid w:val="0066631A"/>
    <w:rsid w:val="0066726C"/>
    <w:rsid w:val="0066736C"/>
    <w:rsid w:val="00674C65"/>
    <w:rsid w:val="00675145"/>
    <w:rsid w:val="006770A6"/>
    <w:rsid w:val="00686F2F"/>
    <w:rsid w:val="006901CC"/>
    <w:rsid w:val="00694F55"/>
    <w:rsid w:val="00695554"/>
    <w:rsid w:val="006960F1"/>
    <w:rsid w:val="00696577"/>
    <w:rsid w:val="0069695C"/>
    <w:rsid w:val="00696DE8"/>
    <w:rsid w:val="006A1CD0"/>
    <w:rsid w:val="006A5180"/>
    <w:rsid w:val="006A6D44"/>
    <w:rsid w:val="006A6F95"/>
    <w:rsid w:val="006B08E8"/>
    <w:rsid w:val="006B2B78"/>
    <w:rsid w:val="006B3AB8"/>
    <w:rsid w:val="006B7CC9"/>
    <w:rsid w:val="006C3B8F"/>
    <w:rsid w:val="006D3940"/>
    <w:rsid w:val="006D4025"/>
    <w:rsid w:val="006D5653"/>
    <w:rsid w:val="006E18C4"/>
    <w:rsid w:val="006E3DFD"/>
    <w:rsid w:val="006E781A"/>
    <w:rsid w:val="006F085F"/>
    <w:rsid w:val="006F0D87"/>
    <w:rsid w:val="006F1804"/>
    <w:rsid w:val="006F185D"/>
    <w:rsid w:val="006F52F6"/>
    <w:rsid w:val="006F655F"/>
    <w:rsid w:val="007007A8"/>
    <w:rsid w:val="007026C9"/>
    <w:rsid w:val="00703774"/>
    <w:rsid w:val="007109AD"/>
    <w:rsid w:val="00711B35"/>
    <w:rsid w:val="00712597"/>
    <w:rsid w:val="00712674"/>
    <w:rsid w:val="00712758"/>
    <w:rsid w:val="007144E4"/>
    <w:rsid w:val="007215B0"/>
    <w:rsid w:val="0073145C"/>
    <w:rsid w:val="007324E3"/>
    <w:rsid w:val="007326CD"/>
    <w:rsid w:val="00732E33"/>
    <w:rsid w:val="00732EA0"/>
    <w:rsid w:val="00733BD7"/>
    <w:rsid w:val="0073428F"/>
    <w:rsid w:val="007355FD"/>
    <w:rsid w:val="00740978"/>
    <w:rsid w:val="00740AE1"/>
    <w:rsid w:val="0074182D"/>
    <w:rsid w:val="007431CC"/>
    <w:rsid w:val="0074777C"/>
    <w:rsid w:val="00753B15"/>
    <w:rsid w:val="00754E93"/>
    <w:rsid w:val="0075517B"/>
    <w:rsid w:val="007558A6"/>
    <w:rsid w:val="00755F7F"/>
    <w:rsid w:val="00760B4D"/>
    <w:rsid w:val="007616EF"/>
    <w:rsid w:val="0077172A"/>
    <w:rsid w:val="00772AA1"/>
    <w:rsid w:val="007740F4"/>
    <w:rsid w:val="007755EB"/>
    <w:rsid w:val="00781F6C"/>
    <w:rsid w:val="00784826"/>
    <w:rsid w:val="00784AF7"/>
    <w:rsid w:val="00785A1F"/>
    <w:rsid w:val="00791CA1"/>
    <w:rsid w:val="00793553"/>
    <w:rsid w:val="0079380C"/>
    <w:rsid w:val="007960FC"/>
    <w:rsid w:val="007A128C"/>
    <w:rsid w:val="007A2F47"/>
    <w:rsid w:val="007A37F5"/>
    <w:rsid w:val="007A4F8A"/>
    <w:rsid w:val="007A6327"/>
    <w:rsid w:val="007A718B"/>
    <w:rsid w:val="007A72A8"/>
    <w:rsid w:val="007B0066"/>
    <w:rsid w:val="007B0A0A"/>
    <w:rsid w:val="007B0F7F"/>
    <w:rsid w:val="007B372D"/>
    <w:rsid w:val="007B4B65"/>
    <w:rsid w:val="007B5AB8"/>
    <w:rsid w:val="007B7EBA"/>
    <w:rsid w:val="007C30D6"/>
    <w:rsid w:val="007C7874"/>
    <w:rsid w:val="007D680E"/>
    <w:rsid w:val="007D6DD4"/>
    <w:rsid w:val="007E0D52"/>
    <w:rsid w:val="007E0DB8"/>
    <w:rsid w:val="007E0FD4"/>
    <w:rsid w:val="007E49D8"/>
    <w:rsid w:val="007E4B80"/>
    <w:rsid w:val="007F0108"/>
    <w:rsid w:val="007F0847"/>
    <w:rsid w:val="007F1B97"/>
    <w:rsid w:val="007F1BFE"/>
    <w:rsid w:val="007F41C5"/>
    <w:rsid w:val="007F7CAA"/>
    <w:rsid w:val="008111EC"/>
    <w:rsid w:val="0081652E"/>
    <w:rsid w:val="008165E6"/>
    <w:rsid w:val="00822F14"/>
    <w:rsid w:val="00826862"/>
    <w:rsid w:val="00826B71"/>
    <w:rsid w:val="00827FD9"/>
    <w:rsid w:val="0083043D"/>
    <w:rsid w:val="00830731"/>
    <w:rsid w:val="00830916"/>
    <w:rsid w:val="008310A6"/>
    <w:rsid w:val="008316D1"/>
    <w:rsid w:val="00831B80"/>
    <w:rsid w:val="0084328D"/>
    <w:rsid w:val="008442F6"/>
    <w:rsid w:val="0084445F"/>
    <w:rsid w:val="008448A7"/>
    <w:rsid w:val="00845875"/>
    <w:rsid w:val="00845F71"/>
    <w:rsid w:val="00847D87"/>
    <w:rsid w:val="00847F62"/>
    <w:rsid w:val="00850509"/>
    <w:rsid w:val="008507BA"/>
    <w:rsid w:val="008535D5"/>
    <w:rsid w:val="00855BFF"/>
    <w:rsid w:val="00866FA4"/>
    <w:rsid w:val="0087054F"/>
    <w:rsid w:val="0087107C"/>
    <w:rsid w:val="008710E4"/>
    <w:rsid w:val="008711DD"/>
    <w:rsid w:val="0087508D"/>
    <w:rsid w:val="008752B0"/>
    <w:rsid w:val="008763B9"/>
    <w:rsid w:val="00880C01"/>
    <w:rsid w:val="00882A92"/>
    <w:rsid w:val="00883376"/>
    <w:rsid w:val="008860B3"/>
    <w:rsid w:val="00886815"/>
    <w:rsid w:val="00894523"/>
    <w:rsid w:val="0089493D"/>
    <w:rsid w:val="00895E06"/>
    <w:rsid w:val="008962DD"/>
    <w:rsid w:val="008A21E0"/>
    <w:rsid w:val="008A6E2A"/>
    <w:rsid w:val="008B2634"/>
    <w:rsid w:val="008B6D81"/>
    <w:rsid w:val="008B71D9"/>
    <w:rsid w:val="008C4F03"/>
    <w:rsid w:val="008C7500"/>
    <w:rsid w:val="008D3795"/>
    <w:rsid w:val="008D59BF"/>
    <w:rsid w:val="008D6547"/>
    <w:rsid w:val="008D6A22"/>
    <w:rsid w:val="008D7C15"/>
    <w:rsid w:val="008E1B7D"/>
    <w:rsid w:val="008E1D4A"/>
    <w:rsid w:val="008E25E3"/>
    <w:rsid w:val="008E2C01"/>
    <w:rsid w:val="008E3689"/>
    <w:rsid w:val="008E40AB"/>
    <w:rsid w:val="008E4E22"/>
    <w:rsid w:val="008E606D"/>
    <w:rsid w:val="008E682C"/>
    <w:rsid w:val="008E7757"/>
    <w:rsid w:val="008F154B"/>
    <w:rsid w:val="008F1FF3"/>
    <w:rsid w:val="008F2476"/>
    <w:rsid w:val="008F4B72"/>
    <w:rsid w:val="008F5465"/>
    <w:rsid w:val="008F563F"/>
    <w:rsid w:val="008F6448"/>
    <w:rsid w:val="008F7C2A"/>
    <w:rsid w:val="00901EBE"/>
    <w:rsid w:val="00902161"/>
    <w:rsid w:val="009024A7"/>
    <w:rsid w:val="0090496A"/>
    <w:rsid w:val="00907B11"/>
    <w:rsid w:val="00910C37"/>
    <w:rsid w:val="00913707"/>
    <w:rsid w:val="0091650A"/>
    <w:rsid w:val="0091655C"/>
    <w:rsid w:val="00921DE5"/>
    <w:rsid w:val="00923B2F"/>
    <w:rsid w:val="009253A7"/>
    <w:rsid w:val="00933700"/>
    <w:rsid w:val="009359D5"/>
    <w:rsid w:val="00936D7A"/>
    <w:rsid w:val="00940126"/>
    <w:rsid w:val="00943AF0"/>
    <w:rsid w:val="00951F50"/>
    <w:rsid w:val="0095300A"/>
    <w:rsid w:val="00961BFE"/>
    <w:rsid w:val="00961CC0"/>
    <w:rsid w:val="00962A5D"/>
    <w:rsid w:val="00964A7F"/>
    <w:rsid w:val="0097026D"/>
    <w:rsid w:val="00972038"/>
    <w:rsid w:val="0097304C"/>
    <w:rsid w:val="00973C17"/>
    <w:rsid w:val="00973D5B"/>
    <w:rsid w:val="00976CC2"/>
    <w:rsid w:val="009805E0"/>
    <w:rsid w:val="00980779"/>
    <w:rsid w:val="0098190A"/>
    <w:rsid w:val="009868E2"/>
    <w:rsid w:val="00990165"/>
    <w:rsid w:val="00990DE0"/>
    <w:rsid w:val="00991A8D"/>
    <w:rsid w:val="009947EB"/>
    <w:rsid w:val="00995CDA"/>
    <w:rsid w:val="009961D8"/>
    <w:rsid w:val="0099792C"/>
    <w:rsid w:val="009A03D2"/>
    <w:rsid w:val="009A2813"/>
    <w:rsid w:val="009A39DC"/>
    <w:rsid w:val="009A6FDC"/>
    <w:rsid w:val="009B11D7"/>
    <w:rsid w:val="009B2B4F"/>
    <w:rsid w:val="009B6EB8"/>
    <w:rsid w:val="009B7D84"/>
    <w:rsid w:val="009C12AC"/>
    <w:rsid w:val="009C14B7"/>
    <w:rsid w:val="009C22D4"/>
    <w:rsid w:val="009C3505"/>
    <w:rsid w:val="009C630E"/>
    <w:rsid w:val="009D0C47"/>
    <w:rsid w:val="009D4908"/>
    <w:rsid w:val="009D55C1"/>
    <w:rsid w:val="009D6DE9"/>
    <w:rsid w:val="009E145B"/>
    <w:rsid w:val="009E1534"/>
    <w:rsid w:val="009E6399"/>
    <w:rsid w:val="009E66E8"/>
    <w:rsid w:val="009F0549"/>
    <w:rsid w:val="009F2F0B"/>
    <w:rsid w:val="009F6005"/>
    <w:rsid w:val="009F71DF"/>
    <w:rsid w:val="009F7A8D"/>
    <w:rsid w:val="00A014F6"/>
    <w:rsid w:val="00A0444B"/>
    <w:rsid w:val="00A06869"/>
    <w:rsid w:val="00A077FE"/>
    <w:rsid w:val="00A079F8"/>
    <w:rsid w:val="00A07EBD"/>
    <w:rsid w:val="00A1304E"/>
    <w:rsid w:val="00A26068"/>
    <w:rsid w:val="00A27556"/>
    <w:rsid w:val="00A27FC5"/>
    <w:rsid w:val="00A300CB"/>
    <w:rsid w:val="00A32393"/>
    <w:rsid w:val="00A33472"/>
    <w:rsid w:val="00A34CD3"/>
    <w:rsid w:val="00A37B3A"/>
    <w:rsid w:val="00A37BF1"/>
    <w:rsid w:val="00A41C60"/>
    <w:rsid w:val="00A42C79"/>
    <w:rsid w:val="00A4302E"/>
    <w:rsid w:val="00A44018"/>
    <w:rsid w:val="00A44B76"/>
    <w:rsid w:val="00A45642"/>
    <w:rsid w:val="00A4564F"/>
    <w:rsid w:val="00A47907"/>
    <w:rsid w:val="00A47C4B"/>
    <w:rsid w:val="00A61D54"/>
    <w:rsid w:val="00A72F25"/>
    <w:rsid w:val="00A73E85"/>
    <w:rsid w:val="00A82E0A"/>
    <w:rsid w:val="00A85FA3"/>
    <w:rsid w:val="00A865A5"/>
    <w:rsid w:val="00A86B38"/>
    <w:rsid w:val="00A90439"/>
    <w:rsid w:val="00A932BB"/>
    <w:rsid w:val="00A95AB0"/>
    <w:rsid w:val="00A96E8E"/>
    <w:rsid w:val="00A976D1"/>
    <w:rsid w:val="00AA1A34"/>
    <w:rsid w:val="00AA4E98"/>
    <w:rsid w:val="00AA6F10"/>
    <w:rsid w:val="00AA732C"/>
    <w:rsid w:val="00AB0B16"/>
    <w:rsid w:val="00AB235F"/>
    <w:rsid w:val="00AB67C7"/>
    <w:rsid w:val="00AB6D60"/>
    <w:rsid w:val="00AB7419"/>
    <w:rsid w:val="00AC00A2"/>
    <w:rsid w:val="00AC100D"/>
    <w:rsid w:val="00AC2B69"/>
    <w:rsid w:val="00AC48A8"/>
    <w:rsid w:val="00AD0563"/>
    <w:rsid w:val="00AE2A50"/>
    <w:rsid w:val="00AE48BC"/>
    <w:rsid w:val="00AE54A2"/>
    <w:rsid w:val="00AE6CAD"/>
    <w:rsid w:val="00AF09BC"/>
    <w:rsid w:val="00AF2EB6"/>
    <w:rsid w:val="00AF5486"/>
    <w:rsid w:val="00AF6127"/>
    <w:rsid w:val="00AF6350"/>
    <w:rsid w:val="00AF6873"/>
    <w:rsid w:val="00AF77FA"/>
    <w:rsid w:val="00B00D7E"/>
    <w:rsid w:val="00B02294"/>
    <w:rsid w:val="00B02B1F"/>
    <w:rsid w:val="00B05E75"/>
    <w:rsid w:val="00B11FE1"/>
    <w:rsid w:val="00B149B9"/>
    <w:rsid w:val="00B15886"/>
    <w:rsid w:val="00B1783F"/>
    <w:rsid w:val="00B21219"/>
    <w:rsid w:val="00B257CD"/>
    <w:rsid w:val="00B263D6"/>
    <w:rsid w:val="00B26DF1"/>
    <w:rsid w:val="00B27BF9"/>
    <w:rsid w:val="00B31CCE"/>
    <w:rsid w:val="00B32311"/>
    <w:rsid w:val="00B3451E"/>
    <w:rsid w:val="00B35D1F"/>
    <w:rsid w:val="00B3732E"/>
    <w:rsid w:val="00B377AF"/>
    <w:rsid w:val="00B43DBC"/>
    <w:rsid w:val="00B449CD"/>
    <w:rsid w:val="00B50B08"/>
    <w:rsid w:val="00B50EDA"/>
    <w:rsid w:val="00B5463E"/>
    <w:rsid w:val="00B5502B"/>
    <w:rsid w:val="00B56F72"/>
    <w:rsid w:val="00B64829"/>
    <w:rsid w:val="00B65E45"/>
    <w:rsid w:val="00B7163B"/>
    <w:rsid w:val="00B7229C"/>
    <w:rsid w:val="00B72B94"/>
    <w:rsid w:val="00B74463"/>
    <w:rsid w:val="00B754DC"/>
    <w:rsid w:val="00B77585"/>
    <w:rsid w:val="00B83EF0"/>
    <w:rsid w:val="00B846DA"/>
    <w:rsid w:val="00B8488B"/>
    <w:rsid w:val="00B85CD3"/>
    <w:rsid w:val="00B87EC9"/>
    <w:rsid w:val="00B9106A"/>
    <w:rsid w:val="00B91ECC"/>
    <w:rsid w:val="00B923D9"/>
    <w:rsid w:val="00B93B8E"/>
    <w:rsid w:val="00B93C9E"/>
    <w:rsid w:val="00B96C7F"/>
    <w:rsid w:val="00BA0248"/>
    <w:rsid w:val="00BA3821"/>
    <w:rsid w:val="00BA4D5F"/>
    <w:rsid w:val="00BA5D43"/>
    <w:rsid w:val="00BA7481"/>
    <w:rsid w:val="00BA7B1E"/>
    <w:rsid w:val="00BA7F93"/>
    <w:rsid w:val="00BB04B5"/>
    <w:rsid w:val="00BB7A81"/>
    <w:rsid w:val="00BC33E6"/>
    <w:rsid w:val="00BD3D70"/>
    <w:rsid w:val="00BD5E0A"/>
    <w:rsid w:val="00BD75A0"/>
    <w:rsid w:val="00BE650E"/>
    <w:rsid w:val="00BE6A16"/>
    <w:rsid w:val="00BE6AE5"/>
    <w:rsid w:val="00BE6EAC"/>
    <w:rsid w:val="00BE7AA7"/>
    <w:rsid w:val="00BF289B"/>
    <w:rsid w:val="00BF2EB1"/>
    <w:rsid w:val="00BF742A"/>
    <w:rsid w:val="00C030A5"/>
    <w:rsid w:val="00C0699A"/>
    <w:rsid w:val="00C137B0"/>
    <w:rsid w:val="00C140DF"/>
    <w:rsid w:val="00C151B6"/>
    <w:rsid w:val="00C15AF2"/>
    <w:rsid w:val="00C21191"/>
    <w:rsid w:val="00C2276F"/>
    <w:rsid w:val="00C241B4"/>
    <w:rsid w:val="00C2782D"/>
    <w:rsid w:val="00C305C0"/>
    <w:rsid w:val="00C30CB2"/>
    <w:rsid w:val="00C32889"/>
    <w:rsid w:val="00C33A3A"/>
    <w:rsid w:val="00C365E8"/>
    <w:rsid w:val="00C401C6"/>
    <w:rsid w:val="00C404E4"/>
    <w:rsid w:val="00C4096B"/>
    <w:rsid w:val="00C41A3A"/>
    <w:rsid w:val="00C50D24"/>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9059D"/>
    <w:rsid w:val="00C9492F"/>
    <w:rsid w:val="00C952E8"/>
    <w:rsid w:val="00C977A1"/>
    <w:rsid w:val="00CA0621"/>
    <w:rsid w:val="00CA2DEE"/>
    <w:rsid w:val="00CA333E"/>
    <w:rsid w:val="00CA50C6"/>
    <w:rsid w:val="00CB140F"/>
    <w:rsid w:val="00CB298F"/>
    <w:rsid w:val="00CB570B"/>
    <w:rsid w:val="00CB6BB1"/>
    <w:rsid w:val="00CC2311"/>
    <w:rsid w:val="00CC35B7"/>
    <w:rsid w:val="00CC54BA"/>
    <w:rsid w:val="00CC6168"/>
    <w:rsid w:val="00CC7A21"/>
    <w:rsid w:val="00CD29B0"/>
    <w:rsid w:val="00CD690A"/>
    <w:rsid w:val="00CE1C50"/>
    <w:rsid w:val="00CE338B"/>
    <w:rsid w:val="00CE4404"/>
    <w:rsid w:val="00CE60F9"/>
    <w:rsid w:val="00CF0945"/>
    <w:rsid w:val="00CF1E92"/>
    <w:rsid w:val="00CF2953"/>
    <w:rsid w:val="00CF31E1"/>
    <w:rsid w:val="00D01CA3"/>
    <w:rsid w:val="00D01CBA"/>
    <w:rsid w:val="00D02FA5"/>
    <w:rsid w:val="00D03303"/>
    <w:rsid w:val="00D05037"/>
    <w:rsid w:val="00D10D89"/>
    <w:rsid w:val="00D15AD9"/>
    <w:rsid w:val="00D25B4E"/>
    <w:rsid w:val="00D314E4"/>
    <w:rsid w:val="00D321F3"/>
    <w:rsid w:val="00D37391"/>
    <w:rsid w:val="00D375A4"/>
    <w:rsid w:val="00D4160C"/>
    <w:rsid w:val="00D44B38"/>
    <w:rsid w:val="00D461BA"/>
    <w:rsid w:val="00D539E0"/>
    <w:rsid w:val="00D54167"/>
    <w:rsid w:val="00D56F7D"/>
    <w:rsid w:val="00D61079"/>
    <w:rsid w:val="00D61219"/>
    <w:rsid w:val="00D70A22"/>
    <w:rsid w:val="00D7136E"/>
    <w:rsid w:val="00D73C4A"/>
    <w:rsid w:val="00D74D0A"/>
    <w:rsid w:val="00D753EB"/>
    <w:rsid w:val="00D760ED"/>
    <w:rsid w:val="00D7718B"/>
    <w:rsid w:val="00D77E58"/>
    <w:rsid w:val="00D83469"/>
    <w:rsid w:val="00D84289"/>
    <w:rsid w:val="00D84F64"/>
    <w:rsid w:val="00D85A49"/>
    <w:rsid w:val="00D9362B"/>
    <w:rsid w:val="00D949FC"/>
    <w:rsid w:val="00D95A5B"/>
    <w:rsid w:val="00DA0641"/>
    <w:rsid w:val="00DA4877"/>
    <w:rsid w:val="00DA6D15"/>
    <w:rsid w:val="00DB02CF"/>
    <w:rsid w:val="00DB0DF7"/>
    <w:rsid w:val="00DB3AD0"/>
    <w:rsid w:val="00DB673E"/>
    <w:rsid w:val="00DB701B"/>
    <w:rsid w:val="00DB7087"/>
    <w:rsid w:val="00DC0559"/>
    <w:rsid w:val="00DC43B3"/>
    <w:rsid w:val="00DC4B68"/>
    <w:rsid w:val="00DC5ACC"/>
    <w:rsid w:val="00DC7E2C"/>
    <w:rsid w:val="00DD100E"/>
    <w:rsid w:val="00DD5A2B"/>
    <w:rsid w:val="00DE210F"/>
    <w:rsid w:val="00DF25CE"/>
    <w:rsid w:val="00DF77BC"/>
    <w:rsid w:val="00E018F9"/>
    <w:rsid w:val="00E0223A"/>
    <w:rsid w:val="00E039EC"/>
    <w:rsid w:val="00E062B6"/>
    <w:rsid w:val="00E1002C"/>
    <w:rsid w:val="00E10F00"/>
    <w:rsid w:val="00E13C38"/>
    <w:rsid w:val="00E14C74"/>
    <w:rsid w:val="00E165C6"/>
    <w:rsid w:val="00E21732"/>
    <w:rsid w:val="00E23984"/>
    <w:rsid w:val="00E26C7A"/>
    <w:rsid w:val="00E3257F"/>
    <w:rsid w:val="00E340DD"/>
    <w:rsid w:val="00E37AD0"/>
    <w:rsid w:val="00E4001D"/>
    <w:rsid w:val="00E40485"/>
    <w:rsid w:val="00E43D51"/>
    <w:rsid w:val="00E44D8B"/>
    <w:rsid w:val="00E46F7E"/>
    <w:rsid w:val="00E51F71"/>
    <w:rsid w:val="00E55E74"/>
    <w:rsid w:val="00E60551"/>
    <w:rsid w:val="00E60B4F"/>
    <w:rsid w:val="00E62376"/>
    <w:rsid w:val="00E6419F"/>
    <w:rsid w:val="00E64817"/>
    <w:rsid w:val="00E66CCB"/>
    <w:rsid w:val="00E71FA7"/>
    <w:rsid w:val="00E72D23"/>
    <w:rsid w:val="00E730B4"/>
    <w:rsid w:val="00E73BD4"/>
    <w:rsid w:val="00E73C00"/>
    <w:rsid w:val="00E7724F"/>
    <w:rsid w:val="00E77759"/>
    <w:rsid w:val="00E77A61"/>
    <w:rsid w:val="00E840D6"/>
    <w:rsid w:val="00E85E00"/>
    <w:rsid w:val="00E86EAC"/>
    <w:rsid w:val="00E902AA"/>
    <w:rsid w:val="00E9072D"/>
    <w:rsid w:val="00E91B61"/>
    <w:rsid w:val="00E96F35"/>
    <w:rsid w:val="00EA285D"/>
    <w:rsid w:val="00EA3618"/>
    <w:rsid w:val="00EA527B"/>
    <w:rsid w:val="00EA787A"/>
    <w:rsid w:val="00EB128C"/>
    <w:rsid w:val="00EB6553"/>
    <w:rsid w:val="00EB6D4C"/>
    <w:rsid w:val="00EB79E0"/>
    <w:rsid w:val="00EC2A1A"/>
    <w:rsid w:val="00EC3EA3"/>
    <w:rsid w:val="00EC6458"/>
    <w:rsid w:val="00ED02DD"/>
    <w:rsid w:val="00ED15E7"/>
    <w:rsid w:val="00ED1ACF"/>
    <w:rsid w:val="00ED2249"/>
    <w:rsid w:val="00ED38AD"/>
    <w:rsid w:val="00ED7045"/>
    <w:rsid w:val="00ED70D9"/>
    <w:rsid w:val="00EE1A67"/>
    <w:rsid w:val="00EF5473"/>
    <w:rsid w:val="00EF5624"/>
    <w:rsid w:val="00EF63E5"/>
    <w:rsid w:val="00EF71C8"/>
    <w:rsid w:val="00EF7883"/>
    <w:rsid w:val="00F02AE0"/>
    <w:rsid w:val="00F036E3"/>
    <w:rsid w:val="00F0555E"/>
    <w:rsid w:val="00F12936"/>
    <w:rsid w:val="00F13D65"/>
    <w:rsid w:val="00F1401E"/>
    <w:rsid w:val="00F22978"/>
    <w:rsid w:val="00F24348"/>
    <w:rsid w:val="00F258F1"/>
    <w:rsid w:val="00F259A5"/>
    <w:rsid w:val="00F3391E"/>
    <w:rsid w:val="00F339EE"/>
    <w:rsid w:val="00F372C1"/>
    <w:rsid w:val="00F414C8"/>
    <w:rsid w:val="00F44D4F"/>
    <w:rsid w:val="00F45BF5"/>
    <w:rsid w:val="00F45F39"/>
    <w:rsid w:val="00F4638B"/>
    <w:rsid w:val="00F52D3F"/>
    <w:rsid w:val="00F537D4"/>
    <w:rsid w:val="00F54816"/>
    <w:rsid w:val="00F54FAD"/>
    <w:rsid w:val="00F5680F"/>
    <w:rsid w:val="00F56B85"/>
    <w:rsid w:val="00F62902"/>
    <w:rsid w:val="00F63B08"/>
    <w:rsid w:val="00F63D45"/>
    <w:rsid w:val="00F70A54"/>
    <w:rsid w:val="00F71043"/>
    <w:rsid w:val="00F716DB"/>
    <w:rsid w:val="00F7197D"/>
    <w:rsid w:val="00F73268"/>
    <w:rsid w:val="00F770C0"/>
    <w:rsid w:val="00F82176"/>
    <w:rsid w:val="00F84018"/>
    <w:rsid w:val="00F847CA"/>
    <w:rsid w:val="00F87CCE"/>
    <w:rsid w:val="00F925C0"/>
    <w:rsid w:val="00FA054A"/>
    <w:rsid w:val="00FA06B3"/>
    <w:rsid w:val="00FA2473"/>
    <w:rsid w:val="00FA4D05"/>
    <w:rsid w:val="00FA64FB"/>
    <w:rsid w:val="00FA7689"/>
    <w:rsid w:val="00FB1443"/>
    <w:rsid w:val="00FB15EA"/>
    <w:rsid w:val="00FB2F6C"/>
    <w:rsid w:val="00FB4585"/>
    <w:rsid w:val="00FB58CA"/>
    <w:rsid w:val="00FB6255"/>
    <w:rsid w:val="00FB66B3"/>
    <w:rsid w:val="00FC1237"/>
    <w:rsid w:val="00FC438E"/>
    <w:rsid w:val="00FD33D3"/>
    <w:rsid w:val="00FD613C"/>
    <w:rsid w:val="00FE3532"/>
    <w:rsid w:val="00FE4746"/>
    <w:rsid w:val="00FE4AAC"/>
    <w:rsid w:val="00FE5A10"/>
    <w:rsid w:val="00FE5D32"/>
    <w:rsid w:val="00FE5DDD"/>
    <w:rsid w:val="00FF3C67"/>
    <w:rsid w:val="00FF5999"/>
    <w:rsid w:val="00FF5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286B"/>
  <w15:docId w15:val="{F8DA8759-B850-094B-A684-CF1F1E33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vidVsheehan@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3%20TEMPLATE%20LICENSE%20AGREEMENTS/S-STS%20License%20Agreement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S-STS License Agreement_2024.dotx</Template>
  <TotalTime>4</TotalTime>
  <Pages>12</Pages>
  <Words>4927</Words>
  <Characters>28089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S-STS License Agreement 2023</dc:title>
  <dc:subject>S-STS License Agreement 2023</dc:subject>
  <dc:creator>Microsoft Office User</dc:creator>
  <cp:keywords/>
  <dc:description/>
  <cp:lastModifiedBy>David Sheehan</cp:lastModifiedBy>
  <cp:revision>7</cp:revision>
  <cp:lastPrinted>2022-12-18T08:36:00Z</cp:lastPrinted>
  <dcterms:created xsi:type="dcterms:W3CDTF">2024-11-14T13:40:00Z</dcterms:created>
  <dcterms:modified xsi:type="dcterms:W3CDTF">2024-11-14T14:05:00Z</dcterms:modified>
  <cp:category/>
</cp:coreProperties>
</file>